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A0" w:rsidRPr="002226CD" w:rsidRDefault="007D4AA0" w:rsidP="007D4AA0">
      <w:pPr>
        <w:jc w:val="center"/>
        <w:rPr>
          <w:rFonts w:ascii="Constantia" w:hAnsi="Constantia" w:cs="Times New Roman"/>
          <w:b/>
          <w:sz w:val="30"/>
          <w:szCs w:val="30"/>
        </w:rPr>
      </w:pPr>
      <w:r w:rsidRPr="002226CD">
        <w:rPr>
          <w:rFonts w:ascii="Constantia" w:hAnsi="Constantia" w:cs="Times New Roman"/>
          <w:b/>
          <w:sz w:val="30"/>
          <w:szCs w:val="30"/>
        </w:rPr>
        <w:t xml:space="preserve">2014-2015 </w:t>
      </w:r>
      <w:proofErr w:type="spellStart"/>
      <w:r w:rsidRPr="002226CD">
        <w:rPr>
          <w:rFonts w:ascii="Constantia" w:hAnsi="Constantia" w:cs="Times New Roman"/>
          <w:b/>
          <w:sz w:val="30"/>
          <w:szCs w:val="30"/>
        </w:rPr>
        <w:t>Erasmus</w:t>
      </w:r>
      <w:proofErr w:type="spellEnd"/>
      <w:r w:rsidRPr="002226CD">
        <w:rPr>
          <w:rFonts w:ascii="Constantia" w:hAnsi="Constantia" w:cs="Times New Roman"/>
          <w:b/>
          <w:sz w:val="30"/>
          <w:szCs w:val="30"/>
        </w:rPr>
        <w:t>+ Programı</w:t>
      </w:r>
    </w:p>
    <w:p w:rsidR="007D4AA0" w:rsidRPr="002226CD" w:rsidRDefault="007D4AA0" w:rsidP="007D4AA0">
      <w:pPr>
        <w:jc w:val="center"/>
        <w:rPr>
          <w:rFonts w:ascii="Constantia" w:hAnsi="Constantia" w:cs="Times New Roman"/>
          <w:b/>
          <w:sz w:val="30"/>
          <w:szCs w:val="30"/>
        </w:rPr>
      </w:pPr>
      <w:r w:rsidRPr="002226CD">
        <w:rPr>
          <w:rFonts w:ascii="Constantia" w:hAnsi="Constantia" w:cs="Times New Roman"/>
          <w:b/>
          <w:sz w:val="30"/>
          <w:szCs w:val="30"/>
        </w:rPr>
        <w:t xml:space="preserve">Akademik ve İdari Personel Eğitim Alma Hareketliliği </w:t>
      </w:r>
    </w:p>
    <w:p w:rsidR="007D4AA0" w:rsidRPr="002226CD" w:rsidRDefault="007D4AA0" w:rsidP="007D4AA0">
      <w:pPr>
        <w:jc w:val="center"/>
        <w:rPr>
          <w:rFonts w:ascii="Constantia" w:hAnsi="Constantia" w:cs="Times New Roman"/>
          <w:b/>
          <w:sz w:val="30"/>
          <w:szCs w:val="30"/>
        </w:rPr>
      </w:pPr>
      <w:r w:rsidRPr="002226CD">
        <w:rPr>
          <w:rFonts w:ascii="Constantia" w:hAnsi="Constantia" w:cs="Times New Roman"/>
          <w:b/>
          <w:sz w:val="30"/>
          <w:szCs w:val="30"/>
        </w:rPr>
        <w:t>Başvuru İlanı</w:t>
      </w:r>
    </w:p>
    <w:p w:rsidR="007D4AA0" w:rsidRPr="002226CD" w:rsidRDefault="007D4AA0" w:rsidP="00832315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7D4AA0" w:rsidRPr="002226CD" w:rsidRDefault="007D4AA0" w:rsidP="00832315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0550F8" w:rsidRPr="002226CD" w:rsidRDefault="000550F8" w:rsidP="00832315">
      <w:pPr>
        <w:spacing w:after="0" w:line="240" w:lineRule="auto"/>
        <w:rPr>
          <w:rFonts w:ascii="Constantia" w:hAnsi="Constantia"/>
          <w:sz w:val="24"/>
          <w:szCs w:val="24"/>
        </w:rPr>
      </w:pPr>
      <w:r w:rsidRPr="002226CD">
        <w:rPr>
          <w:rFonts w:ascii="Constantia" w:hAnsi="Constantia"/>
          <w:sz w:val="24"/>
          <w:szCs w:val="24"/>
        </w:rPr>
        <w:t>Sayın Hocalarım Değerli Yöneticilerimiz,</w:t>
      </w:r>
    </w:p>
    <w:p w:rsidR="000550F8" w:rsidRPr="002226CD" w:rsidRDefault="000550F8" w:rsidP="00832315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42507C" w:rsidRPr="002226CD" w:rsidRDefault="000550F8" w:rsidP="00832315">
      <w:pPr>
        <w:spacing w:after="0" w:line="240" w:lineRule="auto"/>
        <w:rPr>
          <w:rFonts w:ascii="Constantia" w:hAnsi="Constantia"/>
          <w:sz w:val="24"/>
          <w:szCs w:val="24"/>
        </w:rPr>
      </w:pPr>
      <w:r w:rsidRPr="002226CD">
        <w:rPr>
          <w:rFonts w:ascii="Constantia" w:hAnsi="Constantia"/>
          <w:sz w:val="24"/>
          <w:szCs w:val="24"/>
        </w:rPr>
        <w:t xml:space="preserve">2015-2016 Akademik Yılı </w:t>
      </w:r>
      <w:proofErr w:type="spellStart"/>
      <w:r w:rsidRPr="002226CD">
        <w:rPr>
          <w:rFonts w:ascii="Constantia" w:hAnsi="Constantia"/>
          <w:sz w:val="24"/>
          <w:szCs w:val="24"/>
        </w:rPr>
        <w:t>Erasmus</w:t>
      </w:r>
      <w:proofErr w:type="spellEnd"/>
      <w:r w:rsidRPr="002226CD">
        <w:rPr>
          <w:rFonts w:ascii="Constantia" w:hAnsi="Constantia"/>
          <w:sz w:val="24"/>
          <w:szCs w:val="24"/>
        </w:rPr>
        <w:t xml:space="preserve">+ </w:t>
      </w:r>
      <w:r w:rsidR="0023612F" w:rsidRPr="002226CD">
        <w:rPr>
          <w:rFonts w:ascii="Constantia" w:hAnsi="Constantia"/>
          <w:sz w:val="24"/>
          <w:szCs w:val="24"/>
        </w:rPr>
        <w:t xml:space="preserve">Program </w:t>
      </w:r>
      <w:r w:rsidRPr="002226CD">
        <w:rPr>
          <w:rFonts w:ascii="Constantia" w:hAnsi="Constantia"/>
          <w:sz w:val="24"/>
          <w:szCs w:val="24"/>
        </w:rPr>
        <w:t xml:space="preserve">bütçemiz, üçüncü bir </w:t>
      </w:r>
      <w:r w:rsidRPr="002226CD">
        <w:rPr>
          <w:rFonts w:ascii="Constantia" w:hAnsi="Constantia"/>
          <w:b/>
          <w:i/>
          <w:sz w:val="24"/>
          <w:szCs w:val="24"/>
        </w:rPr>
        <w:t>personel hareketliliği</w:t>
      </w:r>
      <w:r w:rsidRPr="002226CD">
        <w:rPr>
          <w:rFonts w:ascii="Constantia" w:hAnsi="Constantia"/>
          <w:b/>
          <w:sz w:val="24"/>
          <w:szCs w:val="24"/>
        </w:rPr>
        <w:t xml:space="preserve"> </w:t>
      </w:r>
      <w:r w:rsidRPr="002226CD">
        <w:rPr>
          <w:rFonts w:ascii="Constantia" w:hAnsi="Constantia"/>
          <w:sz w:val="24"/>
          <w:szCs w:val="24"/>
        </w:rPr>
        <w:t>(</w:t>
      </w:r>
      <w:r w:rsidRPr="002226CD">
        <w:rPr>
          <w:rFonts w:ascii="Constantia" w:hAnsi="Constantia"/>
          <w:sz w:val="24"/>
          <w:szCs w:val="24"/>
          <w:u w:val="single"/>
        </w:rPr>
        <w:t>akademik ve idari</w:t>
      </w:r>
      <w:r w:rsidRPr="002226CD">
        <w:rPr>
          <w:rFonts w:ascii="Constantia" w:hAnsi="Constantia"/>
          <w:sz w:val="24"/>
          <w:szCs w:val="24"/>
        </w:rPr>
        <w:t xml:space="preserve">) ilanına çıkmamıza </w:t>
      </w:r>
      <w:proofErr w:type="gramStart"/>
      <w:r w:rsidRPr="002226CD">
        <w:rPr>
          <w:rFonts w:ascii="Constantia" w:hAnsi="Constantia"/>
          <w:sz w:val="24"/>
          <w:szCs w:val="24"/>
        </w:rPr>
        <w:t>i</w:t>
      </w:r>
      <w:r w:rsidR="0023612F" w:rsidRPr="002226CD">
        <w:rPr>
          <w:rFonts w:ascii="Constantia" w:hAnsi="Constantia"/>
          <w:sz w:val="24"/>
          <w:szCs w:val="24"/>
        </w:rPr>
        <w:t>mkan</w:t>
      </w:r>
      <w:proofErr w:type="gramEnd"/>
      <w:r w:rsidRPr="002226CD">
        <w:rPr>
          <w:rFonts w:ascii="Constantia" w:hAnsi="Constantia"/>
          <w:sz w:val="24"/>
          <w:szCs w:val="24"/>
        </w:rPr>
        <w:t xml:space="preserve"> vermektedir. Bu kapsamda, </w:t>
      </w:r>
      <w:r w:rsidRPr="002226CD">
        <w:rPr>
          <w:rFonts w:ascii="Constantia" w:hAnsi="Constantia"/>
          <w:sz w:val="24"/>
          <w:szCs w:val="24"/>
          <w:u w:val="single"/>
        </w:rPr>
        <w:t xml:space="preserve">akademik personelimiz için </w:t>
      </w:r>
      <w:r w:rsidRPr="002226CD">
        <w:rPr>
          <w:rFonts w:ascii="Constantia" w:hAnsi="Constantia"/>
          <w:b/>
          <w:sz w:val="24"/>
          <w:szCs w:val="24"/>
          <w:u w:val="single"/>
        </w:rPr>
        <w:t>6 (altı)</w:t>
      </w:r>
      <w:r w:rsidRPr="002226CD">
        <w:rPr>
          <w:rFonts w:ascii="Constantia" w:hAnsi="Constantia"/>
          <w:sz w:val="24"/>
          <w:szCs w:val="24"/>
        </w:rPr>
        <w:t xml:space="preserve"> </w:t>
      </w:r>
      <w:r w:rsidR="000A7A53" w:rsidRPr="002226CD">
        <w:rPr>
          <w:rFonts w:ascii="Constantia" w:hAnsi="Constantia"/>
          <w:sz w:val="24"/>
          <w:szCs w:val="24"/>
        </w:rPr>
        <w:t xml:space="preserve">ve </w:t>
      </w:r>
      <w:r w:rsidRPr="002226CD">
        <w:rPr>
          <w:rFonts w:ascii="Constantia" w:hAnsi="Constantia"/>
          <w:sz w:val="24"/>
          <w:szCs w:val="24"/>
          <w:u w:val="single"/>
        </w:rPr>
        <w:t xml:space="preserve">idari personelimiz için </w:t>
      </w:r>
      <w:r w:rsidRPr="002226CD">
        <w:rPr>
          <w:rFonts w:ascii="Constantia" w:hAnsi="Constantia"/>
          <w:b/>
          <w:sz w:val="24"/>
          <w:szCs w:val="24"/>
          <w:u w:val="single"/>
        </w:rPr>
        <w:t>2 (iki)</w:t>
      </w:r>
      <w:r w:rsidRPr="002226CD">
        <w:rPr>
          <w:rFonts w:ascii="Constantia" w:hAnsi="Constantia"/>
          <w:sz w:val="24"/>
          <w:szCs w:val="24"/>
        </w:rPr>
        <w:t xml:space="preserve"> kişilik</w:t>
      </w:r>
      <w:r w:rsidRPr="002226CD">
        <w:rPr>
          <w:rFonts w:ascii="Constantia" w:hAnsi="Constantia"/>
          <w:b/>
          <w:i/>
          <w:sz w:val="24"/>
          <w:szCs w:val="24"/>
        </w:rPr>
        <w:t xml:space="preserve"> eğitim alma hareketliliği</w:t>
      </w:r>
      <w:r w:rsidR="000A7A53" w:rsidRPr="002226CD">
        <w:rPr>
          <w:rFonts w:ascii="Constantia" w:hAnsi="Constantia"/>
          <w:sz w:val="24"/>
          <w:szCs w:val="24"/>
        </w:rPr>
        <w:t xml:space="preserve"> (</w:t>
      </w:r>
      <w:proofErr w:type="spellStart"/>
      <w:r w:rsidR="000A7A53" w:rsidRPr="002226CD">
        <w:rPr>
          <w:rFonts w:ascii="Constantia" w:hAnsi="Constantia"/>
          <w:sz w:val="24"/>
          <w:szCs w:val="24"/>
        </w:rPr>
        <w:t>training</w:t>
      </w:r>
      <w:proofErr w:type="spellEnd"/>
      <w:r w:rsidR="000A7A53" w:rsidRPr="002226CD">
        <w:rPr>
          <w:rFonts w:ascii="Constantia" w:hAnsi="Constantia"/>
          <w:sz w:val="24"/>
          <w:szCs w:val="24"/>
        </w:rPr>
        <w:t xml:space="preserve"> </w:t>
      </w:r>
      <w:proofErr w:type="spellStart"/>
      <w:r w:rsidR="000A7A53" w:rsidRPr="002226CD">
        <w:rPr>
          <w:rFonts w:ascii="Constantia" w:hAnsi="Constantia"/>
          <w:sz w:val="24"/>
          <w:szCs w:val="24"/>
        </w:rPr>
        <w:t>mobility</w:t>
      </w:r>
      <w:proofErr w:type="spellEnd"/>
      <w:r w:rsidR="000A7A53" w:rsidRPr="002226CD">
        <w:rPr>
          <w:rFonts w:ascii="Constantia" w:hAnsi="Constantia"/>
          <w:sz w:val="24"/>
          <w:szCs w:val="24"/>
        </w:rPr>
        <w:t>) gerçekleştir</w:t>
      </w:r>
      <w:r w:rsidR="0023612F" w:rsidRPr="002226CD">
        <w:rPr>
          <w:rFonts w:ascii="Constantia" w:hAnsi="Constantia"/>
          <w:sz w:val="24"/>
          <w:szCs w:val="24"/>
        </w:rPr>
        <w:t>ilecektir</w:t>
      </w:r>
      <w:r w:rsidR="000A7A53" w:rsidRPr="002226CD">
        <w:rPr>
          <w:rFonts w:ascii="Constantia" w:hAnsi="Constantia"/>
          <w:sz w:val="24"/>
          <w:szCs w:val="24"/>
        </w:rPr>
        <w:t xml:space="preserve">.  </w:t>
      </w:r>
    </w:p>
    <w:p w:rsidR="00DE608B" w:rsidRPr="002226CD" w:rsidRDefault="00DE608B" w:rsidP="00832315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0550F8" w:rsidRPr="002226CD" w:rsidRDefault="0023612F" w:rsidP="00832315">
      <w:pPr>
        <w:spacing w:after="0" w:line="240" w:lineRule="auto"/>
        <w:rPr>
          <w:rFonts w:ascii="Constantia" w:hAnsi="Constantia"/>
          <w:sz w:val="24"/>
          <w:szCs w:val="24"/>
        </w:rPr>
      </w:pPr>
      <w:r w:rsidRPr="002226CD">
        <w:rPr>
          <w:rFonts w:ascii="Constantia" w:hAnsi="Constantia"/>
          <w:sz w:val="24"/>
          <w:szCs w:val="24"/>
        </w:rPr>
        <w:t>Güz ve Bahar Yarıyıllarında,</w:t>
      </w:r>
      <w:r w:rsidR="0042507C" w:rsidRPr="002226CD">
        <w:rPr>
          <w:rFonts w:ascii="Constantia" w:hAnsi="Constantia"/>
          <w:sz w:val="24"/>
          <w:szCs w:val="24"/>
        </w:rPr>
        <w:t xml:space="preserve"> akademik hareketlilik kapsamında,</w:t>
      </w:r>
      <w:r w:rsidR="000A7A53" w:rsidRPr="002226CD">
        <w:rPr>
          <w:rFonts w:ascii="Constantia" w:hAnsi="Constantia"/>
          <w:sz w:val="24"/>
          <w:szCs w:val="24"/>
        </w:rPr>
        <w:t xml:space="preserve"> sadece araştırma görevlisi ve uzman kadrolarına açılan bu hareketlilik türü</w:t>
      </w:r>
      <w:r w:rsidRPr="002226CD">
        <w:rPr>
          <w:rFonts w:ascii="Constantia" w:hAnsi="Constantia"/>
          <w:sz w:val="24"/>
          <w:szCs w:val="24"/>
        </w:rPr>
        <w:t xml:space="preserve"> (eğitim alma)</w:t>
      </w:r>
      <w:r w:rsidR="000A7A53" w:rsidRPr="002226CD">
        <w:rPr>
          <w:rFonts w:ascii="Constantia" w:hAnsi="Constantia"/>
          <w:sz w:val="24"/>
          <w:szCs w:val="24"/>
        </w:rPr>
        <w:t xml:space="preserve">, </w:t>
      </w:r>
      <w:r w:rsidR="000A7A53" w:rsidRPr="002226CD">
        <w:rPr>
          <w:rFonts w:ascii="Constantia" w:hAnsi="Constantia"/>
          <w:b/>
          <w:i/>
          <w:sz w:val="24"/>
          <w:szCs w:val="24"/>
        </w:rPr>
        <w:t>yaz döneminde olunmasından dolayı</w:t>
      </w:r>
      <w:r w:rsidR="000A7A53" w:rsidRPr="002226CD">
        <w:rPr>
          <w:rFonts w:ascii="Constantia" w:hAnsi="Constantia"/>
          <w:sz w:val="24"/>
          <w:szCs w:val="24"/>
        </w:rPr>
        <w:t xml:space="preserve">, tüm akademik personelimize açılmıştır. </w:t>
      </w:r>
    </w:p>
    <w:p w:rsidR="00DE608B" w:rsidRPr="002226CD" w:rsidRDefault="00DE608B" w:rsidP="00832315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42507C" w:rsidRPr="002226CD" w:rsidRDefault="0042507C" w:rsidP="00832315">
      <w:pPr>
        <w:spacing w:after="0" w:line="240" w:lineRule="auto"/>
        <w:rPr>
          <w:rFonts w:ascii="Constantia" w:hAnsi="Constantia"/>
          <w:sz w:val="24"/>
          <w:szCs w:val="24"/>
        </w:rPr>
      </w:pPr>
      <w:r w:rsidRPr="002226CD">
        <w:rPr>
          <w:rFonts w:ascii="Constantia" w:hAnsi="Constantia"/>
          <w:sz w:val="24"/>
          <w:szCs w:val="24"/>
        </w:rPr>
        <w:t xml:space="preserve">Başvuru gerçekleştirecek akademik ve idari personelimiz </w:t>
      </w:r>
      <w:r w:rsidR="00751486">
        <w:rPr>
          <w:rFonts w:ascii="Constantia" w:hAnsi="Constantia"/>
          <w:b/>
          <w:i/>
          <w:sz w:val="24"/>
          <w:szCs w:val="24"/>
        </w:rPr>
        <w:t>17</w:t>
      </w:r>
      <w:r w:rsidRPr="002226CD">
        <w:rPr>
          <w:rFonts w:ascii="Constantia" w:hAnsi="Constantia"/>
          <w:b/>
          <w:i/>
          <w:sz w:val="24"/>
          <w:szCs w:val="24"/>
        </w:rPr>
        <w:t xml:space="preserve"> Temmuz</w:t>
      </w:r>
      <w:r w:rsidR="00C51614" w:rsidRPr="002226CD">
        <w:rPr>
          <w:rFonts w:ascii="Constantia" w:hAnsi="Constantia"/>
          <w:b/>
          <w:i/>
          <w:sz w:val="24"/>
          <w:szCs w:val="24"/>
        </w:rPr>
        <w:t xml:space="preserve"> 2015 </w:t>
      </w:r>
      <w:r w:rsidR="00751486">
        <w:rPr>
          <w:rFonts w:ascii="Constantia" w:hAnsi="Constantia"/>
          <w:b/>
          <w:i/>
          <w:sz w:val="24"/>
          <w:szCs w:val="24"/>
        </w:rPr>
        <w:t>Cum</w:t>
      </w:r>
      <w:r w:rsidR="00C51614" w:rsidRPr="002226CD">
        <w:rPr>
          <w:rFonts w:ascii="Constantia" w:hAnsi="Constantia"/>
          <w:b/>
          <w:i/>
          <w:sz w:val="24"/>
          <w:szCs w:val="24"/>
        </w:rPr>
        <w:t>a günü</w:t>
      </w:r>
      <w:r w:rsidRPr="002226CD">
        <w:rPr>
          <w:rFonts w:ascii="Constantia" w:hAnsi="Constantia"/>
          <w:b/>
          <w:i/>
          <w:sz w:val="24"/>
          <w:szCs w:val="24"/>
        </w:rPr>
        <w:t xml:space="preserve"> mesai bitimine</w:t>
      </w:r>
      <w:r w:rsidRPr="002226CD">
        <w:rPr>
          <w:rFonts w:ascii="Constantia" w:hAnsi="Constantia"/>
          <w:sz w:val="24"/>
          <w:szCs w:val="24"/>
        </w:rPr>
        <w:t xml:space="preserve"> kadar Koordinatörlüğümüze, kabul mektupları (</w:t>
      </w:r>
      <w:proofErr w:type="spellStart"/>
      <w:r w:rsidRPr="002226CD">
        <w:rPr>
          <w:rFonts w:ascii="Constantia" w:hAnsi="Constantia"/>
          <w:sz w:val="24"/>
          <w:szCs w:val="24"/>
        </w:rPr>
        <w:t>letter</w:t>
      </w:r>
      <w:proofErr w:type="spellEnd"/>
      <w:r w:rsidRPr="002226CD">
        <w:rPr>
          <w:rFonts w:ascii="Constantia" w:hAnsi="Constantia"/>
          <w:sz w:val="24"/>
          <w:szCs w:val="24"/>
        </w:rPr>
        <w:t xml:space="preserve"> of </w:t>
      </w:r>
      <w:proofErr w:type="spellStart"/>
      <w:r w:rsidRPr="002226CD">
        <w:rPr>
          <w:rFonts w:ascii="Constantia" w:hAnsi="Constantia"/>
          <w:sz w:val="24"/>
          <w:szCs w:val="24"/>
        </w:rPr>
        <w:t>acceptance</w:t>
      </w:r>
      <w:proofErr w:type="spellEnd"/>
      <w:r w:rsidRPr="002226CD">
        <w:rPr>
          <w:rFonts w:ascii="Constantia" w:hAnsi="Constantia"/>
          <w:sz w:val="24"/>
          <w:szCs w:val="24"/>
        </w:rPr>
        <w:t xml:space="preserve">) ve diğer ilgili evrak ile başvurularını gerçekleştirebilirler. </w:t>
      </w:r>
    </w:p>
    <w:p w:rsidR="00DE608B" w:rsidRPr="002226CD" w:rsidRDefault="00DE608B" w:rsidP="00832315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DE608B" w:rsidRDefault="00DE608B" w:rsidP="00DE608B">
      <w:pPr>
        <w:pStyle w:val="NormalWeb"/>
        <w:jc w:val="both"/>
        <w:rPr>
          <w:rFonts w:ascii="Constantia" w:hAnsi="Constantia"/>
          <w:b/>
        </w:rPr>
      </w:pPr>
      <w:r w:rsidRPr="002226CD">
        <w:rPr>
          <w:rFonts w:ascii="Constantia" w:hAnsi="Constantia"/>
          <w:b/>
        </w:rPr>
        <w:t>Başvuru Süreci:</w:t>
      </w:r>
    </w:p>
    <w:p w:rsidR="00B95F67" w:rsidRPr="00B95F67" w:rsidRDefault="000D658E" w:rsidP="00B95F67">
      <w:pPr>
        <w:pStyle w:val="ListeParagraf"/>
        <w:numPr>
          <w:ilvl w:val="0"/>
          <w:numId w:val="4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Akademik personelimiz, b</w:t>
      </w:r>
      <w:r w:rsidR="00B95F67" w:rsidRPr="00B95F67">
        <w:rPr>
          <w:rFonts w:ascii="Constantia" w:hAnsi="Constantia"/>
          <w:sz w:val="24"/>
          <w:szCs w:val="24"/>
        </w:rPr>
        <w:t xml:space="preserve">elirtilen uzantı üzerinden </w:t>
      </w:r>
      <w:r>
        <w:rPr>
          <w:rFonts w:ascii="Constantia" w:hAnsi="Constantia"/>
          <w:sz w:val="24"/>
          <w:szCs w:val="24"/>
        </w:rPr>
        <w:t>başvurusunu gerçekleştirebilir;</w:t>
      </w:r>
      <w:r w:rsidR="00B95F67">
        <w:rPr>
          <w:rFonts w:ascii="Constantia" w:hAnsi="Constantia"/>
          <w:sz w:val="24"/>
          <w:szCs w:val="24"/>
        </w:rPr>
        <w:t xml:space="preserve"> </w:t>
      </w:r>
      <w:r w:rsidR="00B95F67" w:rsidRPr="00B95F67">
        <w:rPr>
          <w:rFonts w:ascii="Constantia" w:hAnsi="Constantia"/>
          <w:sz w:val="24"/>
          <w:szCs w:val="24"/>
        </w:rPr>
        <w:t>http://www.kimoerasmus.com/duzce/default.aspx?id=2</w:t>
      </w:r>
    </w:p>
    <w:p w:rsidR="00DE608B" w:rsidRPr="002226CD" w:rsidRDefault="000D658E" w:rsidP="00B95F67">
      <w:pPr>
        <w:pStyle w:val="ListeParagraf"/>
        <w:numPr>
          <w:ilvl w:val="0"/>
          <w:numId w:val="4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İlk olarak, s</w:t>
      </w:r>
      <w:r w:rsidR="00DE608B" w:rsidRPr="002226CD">
        <w:rPr>
          <w:rFonts w:ascii="Constantia" w:hAnsi="Constantia"/>
          <w:sz w:val="24"/>
          <w:szCs w:val="24"/>
        </w:rPr>
        <w:t>isteme “Üyelik Kaydı” yapılmalıdır,</w:t>
      </w:r>
    </w:p>
    <w:p w:rsidR="00DE608B" w:rsidRPr="002226CD" w:rsidRDefault="00DE608B" w:rsidP="00B95F67">
      <w:pPr>
        <w:pStyle w:val="ListeParagraf"/>
        <w:numPr>
          <w:ilvl w:val="0"/>
          <w:numId w:val="4"/>
        </w:numPr>
        <w:jc w:val="both"/>
        <w:rPr>
          <w:rFonts w:ascii="Constantia" w:hAnsi="Constantia"/>
          <w:sz w:val="24"/>
          <w:szCs w:val="24"/>
        </w:rPr>
      </w:pPr>
      <w:r w:rsidRPr="002226CD">
        <w:rPr>
          <w:rFonts w:ascii="Constantia" w:hAnsi="Constantia"/>
          <w:sz w:val="24"/>
          <w:szCs w:val="24"/>
        </w:rPr>
        <w:t xml:space="preserve">“Üyelik Kaydı” gerçekleştirildikten sonra, </w:t>
      </w:r>
      <w:r w:rsidRPr="002226CD">
        <w:rPr>
          <w:rFonts w:ascii="Constantia" w:hAnsi="Constantia"/>
          <w:i/>
          <w:sz w:val="24"/>
          <w:szCs w:val="24"/>
        </w:rPr>
        <w:t>girişte kullanılan e-posta adresinize</w:t>
      </w:r>
      <w:r w:rsidRPr="002226CD">
        <w:rPr>
          <w:rFonts w:ascii="Constantia" w:hAnsi="Constantia"/>
          <w:sz w:val="24"/>
          <w:szCs w:val="24"/>
        </w:rPr>
        <w:t xml:space="preserve"> gelen uzantı üzerinden kayıt etkinleştirilmelidir.</w:t>
      </w:r>
    </w:p>
    <w:p w:rsidR="00DE608B" w:rsidRPr="002226CD" w:rsidRDefault="00DE608B" w:rsidP="00B95F67">
      <w:pPr>
        <w:pStyle w:val="ListeParagraf"/>
        <w:numPr>
          <w:ilvl w:val="0"/>
          <w:numId w:val="4"/>
        </w:numPr>
        <w:jc w:val="both"/>
        <w:rPr>
          <w:rFonts w:ascii="Constantia" w:hAnsi="Constantia"/>
          <w:sz w:val="24"/>
          <w:szCs w:val="24"/>
        </w:rPr>
      </w:pPr>
      <w:r w:rsidRPr="002226CD">
        <w:rPr>
          <w:rFonts w:ascii="Constantia" w:hAnsi="Constantia"/>
          <w:sz w:val="24"/>
          <w:szCs w:val="24"/>
        </w:rPr>
        <w:t xml:space="preserve">Kayıt etkinleştirildikten sonra tekrar </w:t>
      </w:r>
      <w:r w:rsidRPr="002226CD">
        <w:rPr>
          <w:rFonts w:ascii="Constantia" w:hAnsi="Constantia"/>
          <w:i/>
          <w:sz w:val="24"/>
          <w:szCs w:val="24"/>
        </w:rPr>
        <w:t>sisteme giriş</w:t>
      </w:r>
      <w:r w:rsidRPr="002226CD">
        <w:rPr>
          <w:rFonts w:ascii="Constantia" w:hAnsi="Constantia"/>
          <w:sz w:val="24"/>
          <w:szCs w:val="24"/>
        </w:rPr>
        <w:t xml:space="preserve"> yapılarak “Başvuru Formu” doldurulmalıdır.</w:t>
      </w:r>
    </w:p>
    <w:p w:rsidR="00DE608B" w:rsidRPr="002226CD" w:rsidRDefault="00DE608B" w:rsidP="00B95F67">
      <w:pPr>
        <w:pStyle w:val="ListeParagraf"/>
        <w:numPr>
          <w:ilvl w:val="0"/>
          <w:numId w:val="4"/>
        </w:numPr>
        <w:jc w:val="both"/>
        <w:rPr>
          <w:rFonts w:ascii="Constantia" w:hAnsi="Constantia"/>
          <w:i/>
          <w:sz w:val="24"/>
          <w:szCs w:val="24"/>
        </w:rPr>
      </w:pPr>
      <w:r w:rsidRPr="00B95F67">
        <w:rPr>
          <w:rFonts w:ascii="Constantia" w:hAnsi="Constantia"/>
          <w:b/>
          <w:i/>
          <w:sz w:val="24"/>
          <w:szCs w:val="24"/>
        </w:rPr>
        <w:t>İdari personelimiz</w:t>
      </w:r>
      <w:r w:rsidR="00787C28">
        <w:rPr>
          <w:rFonts w:ascii="Constantia" w:hAnsi="Constantia"/>
          <w:b/>
          <w:i/>
          <w:sz w:val="24"/>
          <w:szCs w:val="24"/>
        </w:rPr>
        <w:t>,</w:t>
      </w:r>
      <w:r w:rsidRPr="00B95F67">
        <w:rPr>
          <w:rFonts w:ascii="Constantia" w:hAnsi="Constantia"/>
          <w:i/>
          <w:sz w:val="24"/>
          <w:szCs w:val="24"/>
        </w:rPr>
        <w:t xml:space="preserve"> </w:t>
      </w:r>
      <w:r w:rsidRPr="00B95F67">
        <w:rPr>
          <w:rFonts w:ascii="Constantia" w:hAnsi="Constantia"/>
          <w:i/>
          <w:sz w:val="24"/>
          <w:szCs w:val="24"/>
          <w:u w:val="single"/>
        </w:rPr>
        <w:t>sisteme giriş yapmadan</w:t>
      </w:r>
      <w:r w:rsidR="00787C28" w:rsidRPr="00787C28">
        <w:rPr>
          <w:rFonts w:ascii="Constantia" w:hAnsi="Constantia"/>
          <w:i/>
          <w:sz w:val="24"/>
          <w:szCs w:val="24"/>
        </w:rPr>
        <w:t>,</w:t>
      </w:r>
      <w:r w:rsidRPr="00787C28">
        <w:rPr>
          <w:rFonts w:ascii="Constantia" w:hAnsi="Constantia"/>
          <w:i/>
          <w:sz w:val="24"/>
          <w:szCs w:val="24"/>
        </w:rPr>
        <w:t xml:space="preserve"> başvurusunu</w:t>
      </w:r>
      <w:r w:rsidR="000D658E" w:rsidRPr="00787C28">
        <w:rPr>
          <w:rFonts w:ascii="Constantia" w:hAnsi="Constantia"/>
          <w:i/>
          <w:sz w:val="24"/>
          <w:szCs w:val="24"/>
        </w:rPr>
        <w:t xml:space="preserve"> doğrudan</w:t>
      </w:r>
      <w:r w:rsidRPr="00787C28">
        <w:rPr>
          <w:rFonts w:ascii="Constantia" w:hAnsi="Constantia"/>
          <w:i/>
          <w:sz w:val="24"/>
          <w:szCs w:val="24"/>
        </w:rPr>
        <w:t xml:space="preserve"> ofisimize yapabilir</w:t>
      </w:r>
      <w:r w:rsidRPr="002226CD">
        <w:rPr>
          <w:rFonts w:ascii="Constantia" w:hAnsi="Constantia"/>
          <w:i/>
          <w:sz w:val="24"/>
          <w:szCs w:val="24"/>
        </w:rPr>
        <w:t>.</w:t>
      </w:r>
    </w:p>
    <w:p w:rsidR="00DE608B" w:rsidRPr="002226CD" w:rsidRDefault="00DE608B" w:rsidP="00DD1C63">
      <w:pPr>
        <w:pStyle w:val="ListeParagraf"/>
        <w:ind w:left="426"/>
        <w:jc w:val="both"/>
        <w:rPr>
          <w:rFonts w:ascii="Constantia" w:hAnsi="Constantia"/>
          <w:sz w:val="24"/>
          <w:szCs w:val="24"/>
        </w:rPr>
      </w:pPr>
    </w:p>
    <w:p w:rsidR="00DE608B" w:rsidRPr="002226CD" w:rsidRDefault="00751486" w:rsidP="00DE608B">
      <w:pPr>
        <w:jc w:val="both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Başvuru Süreci İçinde (17</w:t>
      </w:r>
      <w:r w:rsidR="00DE608B" w:rsidRPr="002226CD">
        <w:rPr>
          <w:rFonts w:ascii="Constantia" w:hAnsi="Constantia" w:cs="Times New Roman"/>
          <w:b/>
          <w:sz w:val="24"/>
          <w:szCs w:val="24"/>
        </w:rPr>
        <w:t>.07</w:t>
      </w:r>
      <w:r w:rsidR="00DD1C63" w:rsidRPr="002226CD">
        <w:rPr>
          <w:rFonts w:ascii="Constantia" w:hAnsi="Constantia" w:cs="Times New Roman"/>
          <w:b/>
          <w:sz w:val="24"/>
          <w:szCs w:val="24"/>
        </w:rPr>
        <w:t>.2015’e</w:t>
      </w:r>
      <w:r w:rsidR="00DE608B" w:rsidRPr="002226CD">
        <w:rPr>
          <w:rFonts w:ascii="Constantia" w:hAnsi="Constantia" w:cs="Times New Roman"/>
          <w:b/>
          <w:sz w:val="24"/>
          <w:szCs w:val="24"/>
        </w:rPr>
        <w:t xml:space="preserve"> kadar) </w:t>
      </w:r>
      <w:proofErr w:type="spellStart"/>
      <w:r w:rsidR="00DE608B" w:rsidRPr="002226CD">
        <w:rPr>
          <w:rFonts w:ascii="Constantia" w:hAnsi="Constantia" w:cs="Times New Roman"/>
          <w:b/>
          <w:sz w:val="24"/>
          <w:szCs w:val="24"/>
        </w:rPr>
        <w:t>Erasmus</w:t>
      </w:r>
      <w:proofErr w:type="spellEnd"/>
      <w:r w:rsidR="00DE608B" w:rsidRPr="002226CD">
        <w:rPr>
          <w:rFonts w:ascii="Constantia" w:hAnsi="Constantia" w:cs="Times New Roman"/>
          <w:b/>
          <w:sz w:val="24"/>
          <w:szCs w:val="24"/>
        </w:rPr>
        <w:t>+ Ofisi’ne (Dış İlişkiler Koordinatörlüğü’ne) Teslim Edilmesi Gereken Belgeler:</w:t>
      </w:r>
    </w:p>
    <w:p w:rsidR="00DE608B" w:rsidRPr="002226CD" w:rsidRDefault="00DE608B" w:rsidP="00DE608B">
      <w:pPr>
        <w:pStyle w:val="ListeParagraf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 w:rsidRPr="002226CD">
        <w:rPr>
          <w:rFonts w:ascii="Constantia" w:hAnsi="Constantia"/>
          <w:i/>
          <w:sz w:val="24"/>
          <w:szCs w:val="24"/>
        </w:rPr>
        <w:t>Başvuru Formu</w:t>
      </w:r>
      <w:r w:rsidRPr="002226CD">
        <w:rPr>
          <w:rFonts w:ascii="Constantia" w:hAnsi="Constantia"/>
          <w:sz w:val="24"/>
          <w:szCs w:val="24"/>
        </w:rPr>
        <w:t>,</w:t>
      </w:r>
    </w:p>
    <w:p w:rsidR="00DE608B" w:rsidRPr="002226CD" w:rsidRDefault="00DE608B" w:rsidP="00DE608B">
      <w:pPr>
        <w:pStyle w:val="ListeParagraf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 w:rsidRPr="002226CD">
        <w:rPr>
          <w:rFonts w:ascii="Constantia" w:hAnsi="Constantia"/>
          <w:i/>
          <w:sz w:val="24"/>
          <w:szCs w:val="24"/>
        </w:rPr>
        <w:t>Dil Seviyesi Belgesi</w:t>
      </w:r>
      <w:r w:rsidRPr="002226CD">
        <w:rPr>
          <w:rFonts w:ascii="Constantia" w:hAnsi="Constantia"/>
          <w:sz w:val="24"/>
          <w:szCs w:val="24"/>
        </w:rPr>
        <w:t xml:space="preserve"> (Sınavların resmi geçerlilik süreleri dikkate alınmamaktadır), </w:t>
      </w:r>
    </w:p>
    <w:p w:rsidR="00DE608B" w:rsidRPr="002226CD" w:rsidRDefault="00DE608B" w:rsidP="00DE608B">
      <w:pPr>
        <w:pStyle w:val="ListeParagraf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 w:rsidRPr="002226CD">
        <w:rPr>
          <w:rFonts w:ascii="Constantia" w:hAnsi="Constantia"/>
          <w:i/>
          <w:sz w:val="24"/>
          <w:szCs w:val="24"/>
        </w:rPr>
        <w:t>Davet (Kabul) Mektubu</w:t>
      </w:r>
      <w:r w:rsidRPr="002226CD">
        <w:rPr>
          <w:rFonts w:ascii="Constantia" w:hAnsi="Constantia"/>
          <w:sz w:val="24"/>
          <w:szCs w:val="24"/>
        </w:rPr>
        <w:t>,</w:t>
      </w:r>
    </w:p>
    <w:p w:rsidR="00DE608B" w:rsidRPr="002226CD" w:rsidRDefault="00DE608B" w:rsidP="00DE608B">
      <w:pPr>
        <w:pStyle w:val="ListeParagraf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 w:rsidRPr="002226CD">
        <w:rPr>
          <w:rFonts w:ascii="Constantia" w:hAnsi="Constantia"/>
          <w:i/>
          <w:sz w:val="24"/>
          <w:szCs w:val="24"/>
        </w:rPr>
        <w:lastRenderedPageBreak/>
        <w:t>İş Planı</w:t>
      </w:r>
      <w:r w:rsidR="00A846E8" w:rsidRPr="002226CD">
        <w:rPr>
          <w:rFonts w:ascii="Constantia" w:hAnsi="Constantia"/>
          <w:sz w:val="24"/>
          <w:szCs w:val="24"/>
        </w:rPr>
        <w:t xml:space="preserve"> (</w:t>
      </w:r>
      <w:proofErr w:type="spellStart"/>
      <w:r w:rsidR="00A846E8" w:rsidRPr="002226CD">
        <w:rPr>
          <w:rFonts w:ascii="Constantia" w:hAnsi="Constantia"/>
          <w:sz w:val="24"/>
          <w:szCs w:val="24"/>
        </w:rPr>
        <w:t>training</w:t>
      </w:r>
      <w:proofErr w:type="spellEnd"/>
      <w:r w:rsidR="00A846E8" w:rsidRPr="002226CD">
        <w:rPr>
          <w:rFonts w:ascii="Constantia" w:hAnsi="Constantia"/>
          <w:sz w:val="24"/>
          <w:szCs w:val="24"/>
        </w:rPr>
        <w:t xml:space="preserve"> </w:t>
      </w:r>
      <w:proofErr w:type="spellStart"/>
      <w:r w:rsidR="00A846E8" w:rsidRPr="002226CD">
        <w:rPr>
          <w:rFonts w:ascii="Constantia" w:hAnsi="Constantia"/>
          <w:sz w:val="24"/>
          <w:szCs w:val="24"/>
        </w:rPr>
        <w:t>mobility</w:t>
      </w:r>
      <w:proofErr w:type="spellEnd"/>
      <w:r w:rsidR="00A846E8" w:rsidRPr="002226CD">
        <w:rPr>
          <w:rFonts w:ascii="Constantia" w:hAnsi="Constantia"/>
          <w:sz w:val="24"/>
          <w:szCs w:val="24"/>
        </w:rPr>
        <w:t xml:space="preserve"> </w:t>
      </w:r>
      <w:proofErr w:type="spellStart"/>
      <w:r w:rsidR="00A846E8" w:rsidRPr="002226CD">
        <w:rPr>
          <w:rFonts w:ascii="Constantia" w:hAnsi="Constantia"/>
          <w:sz w:val="24"/>
          <w:szCs w:val="24"/>
        </w:rPr>
        <w:t>agreement</w:t>
      </w:r>
      <w:proofErr w:type="spellEnd"/>
      <w:r w:rsidR="00A846E8" w:rsidRPr="002226CD">
        <w:rPr>
          <w:rFonts w:ascii="Constantia" w:hAnsi="Constantia"/>
          <w:sz w:val="24"/>
          <w:szCs w:val="24"/>
        </w:rPr>
        <w:t>, eğitim alma</w:t>
      </w:r>
      <w:r w:rsidRPr="002226CD">
        <w:rPr>
          <w:rFonts w:ascii="Constantia" w:hAnsi="Constantia"/>
          <w:sz w:val="24"/>
          <w:szCs w:val="24"/>
        </w:rPr>
        <w:t xml:space="preserve"> hareketliliği</w:t>
      </w:r>
      <w:r w:rsidR="00A846E8" w:rsidRPr="002226CD">
        <w:rPr>
          <w:rFonts w:ascii="Constantia" w:hAnsi="Constantia"/>
          <w:sz w:val="24"/>
          <w:szCs w:val="24"/>
        </w:rPr>
        <w:t xml:space="preserve"> anlaşması</w:t>
      </w:r>
      <w:r w:rsidRPr="002226CD">
        <w:rPr>
          <w:rFonts w:ascii="Constantia" w:hAnsi="Constantia"/>
          <w:sz w:val="24"/>
          <w:szCs w:val="24"/>
        </w:rPr>
        <w:t>)</w:t>
      </w:r>
      <w:r w:rsidR="00106203">
        <w:rPr>
          <w:rFonts w:ascii="Constantia" w:hAnsi="Constantia"/>
          <w:sz w:val="24"/>
          <w:szCs w:val="24"/>
        </w:rPr>
        <w:t>.</w:t>
      </w:r>
      <w:bookmarkStart w:id="0" w:name="_GoBack"/>
      <w:bookmarkEnd w:id="0"/>
      <w:r w:rsidR="00106203">
        <w:rPr>
          <w:rFonts w:ascii="Constantia" w:hAnsi="Constantia"/>
          <w:sz w:val="24"/>
          <w:szCs w:val="24"/>
        </w:rPr>
        <w:t xml:space="preserve"> </w:t>
      </w:r>
      <w:r w:rsidR="00106203" w:rsidRPr="00751486">
        <w:rPr>
          <w:rFonts w:ascii="Constantia" w:hAnsi="Constantia"/>
          <w:sz w:val="24"/>
          <w:szCs w:val="24"/>
          <w:u w:val="single"/>
        </w:rPr>
        <w:t>Davet mektubu ile birlikte bu belge de karşı kurum tarafından imzalanmış olmalıdır</w:t>
      </w:r>
      <w:r w:rsidR="00106203">
        <w:rPr>
          <w:rFonts w:ascii="Constantia" w:hAnsi="Constantia"/>
          <w:sz w:val="24"/>
          <w:szCs w:val="24"/>
        </w:rPr>
        <w:t>.</w:t>
      </w:r>
    </w:p>
    <w:p w:rsidR="00DE608B" w:rsidRPr="002226CD" w:rsidRDefault="00DE608B" w:rsidP="00DE608B">
      <w:pPr>
        <w:pStyle w:val="ListeParagraf"/>
        <w:rPr>
          <w:rFonts w:ascii="Constantia" w:hAnsi="Constantia"/>
          <w:sz w:val="24"/>
          <w:szCs w:val="24"/>
        </w:rPr>
      </w:pPr>
      <w:r w:rsidRPr="002226CD">
        <w:rPr>
          <w:rFonts w:ascii="Constantia" w:hAnsi="Constantia"/>
          <w:b/>
          <w:sz w:val="24"/>
          <w:szCs w:val="24"/>
        </w:rPr>
        <w:t>Not:</w:t>
      </w:r>
      <w:r w:rsidRPr="002226CD">
        <w:rPr>
          <w:rFonts w:ascii="Constantia" w:hAnsi="Constantia"/>
          <w:sz w:val="24"/>
          <w:szCs w:val="24"/>
        </w:rPr>
        <w:t xml:space="preserve"> Gerekli belgeler </w:t>
      </w:r>
      <w:hyperlink r:id="rId6" w:history="1">
        <w:r w:rsidRPr="002226CD">
          <w:rPr>
            <w:rStyle w:val="Kpr"/>
            <w:rFonts w:ascii="Constantia" w:hAnsi="Constantia"/>
            <w:sz w:val="24"/>
            <w:szCs w:val="24"/>
          </w:rPr>
          <w:t>http://disiliskiler.duzce.edu.tr/4110-sayfa-personel</w:t>
        </w:r>
      </w:hyperlink>
      <w:r w:rsidRPr="002226CD">
        <w:rPr>
          <w:rFonts w:ascii="Constantia" w:hAnsi="Constantia"/>
          <w:sz w:val="24"/>
          <w:szCs w:val="24"/>
        </w:rPr>
        <w:t xml:space="preserve"> web uzantısından indirilebilir.</w:t>
      </w:r>
      <w:r w:rsidR="00751486">
        <w:rPr>
          <w:rFonts w:ascii="Constantia" w:hAnsi="Constantia"/>
          <w:sz w:val="24"/>
          <w:szCs w:val="24"/>
        </w:rPr>
        <w:t xml:space="preserve"> </w:t>
      </w:r>
    </w:p>
    <w:p w:rsidR="00DD1C63" w:rsidRPr="002226CD" w:rsidRDefault="00A846E8" w:rsidP="00DD1C63">
      <w:pPr>
        <w:jc w:val="both"/>
        <w:rPr>
          <w:rFonts w:ascii="Constantia" w:hAnsi="Constantia" w:cs="Times New Roman"/>
          <w:b/>
          <w:sz w:val="24"/>
          <w:szCs w:val="24"/>
        </w:rPr>
      </w:pPr>
      <w:r w:rsidRPr="002226CD">
        <w:rPr>
          <w:rFonts w:ascii="Constantia" w:hAnsi="Constantia" w:cs="Times New Roman"/>
          <w:b/>
          <w:sz w:val="24"/>
          <w:szCs w:val="24"/>
        </w:rPr>
        <w:t>Değerlendirme</w:t>
      </w:r>
      <w:r w:rsidR="00DD1C63" w:rsidRPr="002226CD">
        <w:rPr>
          <w:rFonts w:ascii="Constantia" w:hAnsi="Constantia" w:cs="Times New Roman"/>
          <w:b/>
          <w:sz w:val="24"/>
          <w:szCs w:val="24"/>
        </w:rPr>
        <w:t xml:space="preserve"> Aşama</w:t>
      </w:r>
      <w:r w:rsidRPr="002226CD">
        <w:rPr>
          <w:rFonts w:ascii="Constantia" w:hAnsi="Constantia" w:cs="Times New Roman"/>
          <w:b/>
          <w:sz w:val="24"/>
          <w:szCs w:val="24"/>
        </w:rPr>
        <w:t>s</w:t>
      </w:r>
      <w:r w:rsidR="00DD1C63" w:rsidRPr="002226CD">
        <w:rPr>
          <w:rFonts w:ascii="Constantia" w:hAnsi="Constantia" w:cs="Times New Roman"/>
          <w:b/>
          <w:sz w:val="24"/>
          <w:szCs w:val="24"/>
        </w:rPr>
        <w:t>ında Uygulanacak Puanlama Kriterleri:</w:t>
      </w:r>
    </w:p>
    <w:p w:rsidR="000A7A53" w:rsidRPr="002226CD" w:rsidRDefault="000A7A53" w:rsidP="00832315">
      <w:pPr>
        <w:spacing w:after="0" w:line="240" w:lineRule="auto"/>
        <w:rPr>
          <w:rFonts w:ascii="Constantia" w:hAnsi="Constantia"/>
          <w:sz w:val="24"/>
          <w:szCs w:val="24"/>
        </w:rPr>
      </w:pPr>
      <w:r w:rsidRPr="002226CD">
        <w:rPr>
          <w:rFonts w:ascii="Constantia" w:hAnsi="Constantia"/>
          <w:sz w:val="24"/>
          <w:szCs w:val="24"/>
        </w:rPr>
        <w:t>1-</w:t>
      </w:r>
    </w:p>
    <w:p w:rsidR="000550F8" w:rsidRPr="002226CD" w:rsidRDefault="000A7A53" w:rsidP="00832315">
      <w:pPr>
        <w:spacing w:after="0" w:line="240" w:lineRule="auto"/>
        <w:rPr>
          <w:rFonts w:ascii="Constantia" w:hAnsi="Constantia"/>
          <w:sz w:val="24"/>
          <w:szCs w:val="24"/>
        </w:rPr>
      </w:pPr>
      <w:r w:rsidRPr="002226CD">
        <w:rPr>
          <w:rFonts w:ascii="Constantia" w:hAnsi="Constantia"/>
          <w:sz w:val="24"/>
          <w:szCs w:val="24"/>
        </w:rPr>
        <w:t xml:space="preserve">a) </w:t>
      </w:r>
      <w:r w:rsidR="000550F8" w:rsidRPr="002226CD">
        <w:rPr>
          <w:rFonts w:ascii="Constantia" w:hAnsi="Constantia"/>
          <w:sz w:val="24"/>
          <w:szCs w:val="24"/>
        </w:rPr>
        <w:t xml:space="preserve">Herhangi bir değişim programından </w:t>
      </w:r>
      <w:r w:rsidR="000550F8" w:rsidRPr="002226CD">
        <w:rPr>
          <w:rFonts w:ascii="Constantia" w:hAnsi="Constantia"/>
          <w:b/>
          <w:i/>
          <w:sz w:val="24"/>
          <w:szCs w:val="24"/>
        </w:rPr>
        <w:t>hiç faydalanmamış</w:t>
      </w:r>
      <w:r w:rsidR="000550F8" w:rsidRPr="002226CD">
        <w:rPr>
          <w:rFonts w:ascii="Constantia" w:hAnsi="Constantia"/>
          <w:sz w:val="24"/>
          <w:szCs w:val="24"/>
        </w:rPr>
        <w:t xml:space="preserve"> olan personel:</w:t>
      </w:r>
      <w:r w:rsidR="000550F8" w:rsidRPr="002226CD">
        <w:rPr>
          <w:rFonts w:ascii="Constantia" w:hAnsi="Constantia"/>
          <w:b/>
          <w:sz w:val="24"/>
          <w:szCs w:val="24"/>
        </w:rPr>
        <w:t xml:space="preserve"> 40 Puan</w:t>
      </w:r>
      <w:r w:rsidR="000550F8" w:rsidRPr="002226CD">
        <w:rPr>
          <w:rFonts w:ascii="Constantia" w:hAnsi="Constantia"/>
          <w:sz w:val="24"/>
          <w:szCs w:val="24"/>
        </w:rPr>
        <w:t>.</w:t>
      </w:r>
    </w:p>
    <w:p w:rsidR="000550F8" w:rsidRPr="002226CD" w:rsidRDefault="000550F8" w:rsidP="00832315">
      <w:pPr>
        <w:spacing w:after="0" w:line="240" w:lineRule="auto"/>
        <w:rPr>
          <w:rFonts w:ascii="Constantia" w:hAnsi="Constantia"/>
          <w:sz w:val="24"/>
          <w:szCs w:val="24"/>
        </w:rPr>
      </w:pPr>
      <w:r w:rsidRPr="002226CD">
        <w:rPr>
          <w:rFonts w:ascii="Constantia" w:hAnsi="Constantia"/>
          <w:sz w:val="24"/>
          <w:szCs w:val="24"/>
        </w:rPr>
        <w:t xml:space="preserve">b) Herhangi bir değişim programından </w:t>
      </w:r>
      <w:r w:rsidRPr="002226CD">
        <w:rPr>
          <w:rFonts w:ascii="Constantia" w:hAnsi="Constantia"/>
          <w:b/>
          <w:i/>
          <w:sz w:val="24"/>
          <w:szCs w:val="24"/>
        </w:rPr>
        <w:t>son iki yıl içinde faydalanmamış</w:t>
      </w:r>
      <w:r w:rsidRPr="002226CD">
        <w:rPr>
          <w:rFonts w:ascii="Constantia" w:hAnsi="Constantia"/>
          <w:sz w:val="24"/>
          <w:szCs w:val="24"/>
        </w:rPr>
        <w:t xml:space="preserve"> olan personel: </w:t>
      </w:r>
      <w:r w:rsidRPr="002226CD">
        <w:rPr>
          <w:rFonts w:ascii="Constantia" w:hAnsi="Constantia"/>
          <w:b/>
          <w:sz w:val="24"/>
          <w:szCs w:val="24"/>
        </w:rPr>
        <w:t>20 Puan</w:t>
      </w:r>
      <w:r w:rsidRPr="002226CD">
        <w:rPr>
          <w:rFonts w:ascii="Constantia" w:hAnsi="Constantia"/>
          <w:sz w:val="24"/>
          <w:szCs w:val="24"/>
        </w:rPr>
        <w:t>.</w:t>
      </w:r>
    </w:p>
    <w:p w:rsidR="000550F8" w:rsidRPr="002226CD" w:rsidRDefault="000550F8" w:rsidP="00832315">
      <w:pPr>
        <w:spacing w:after="0" w:line="240" w:lineRule="auto"/>
        <w:rPr>
          <w:rFonts w:ascii="Constantia" w:hAnsi="Constantia"/>
          <w:sz w:val="24"/>
          <w:szCs w:val="24"/>
        </w:rPr>
      </w:pPr>
      <w:r w:rsidRPr="002226CD">
        <w:rPr>
          <w:rFonts w:ascii="Constantia" w:hAnsi="Constantia"/>
          <w:sz w:val="24"/>
          <w:szCs w:val="24"/>
        </w:rPr>
        <w:t xml:space="preserve">c) Herhangi bir değişim programından </w:t>
      </w:r>
      <w:r w:rsidRPr="002226CD">
        <w:rPr>
          <w:rFonts w:ascii="Constantia" w:hAnsi="Constantia"/>
          <w:b/>
          <w:i/>
          <w:sz w:val="24"/>
          <w:szCs w:val="24"/>
        </w:rPr>
        <w:t>bir önceki Akademik Yıl içinde faydalanmamış</w:t>
      </w:r>
      <w:r w:rsidRPr="002226CD">
        <w:rPr>
          <w:rFonts w:ascii="Constantia" w:hAnsi="Constantia"/>
          <w:sz w:val="24"/>
          <w:szCs w:val="24"/>
        </w:rPr>
        <w:t xml:space="preserve"> olan personel: </w:t>
      </w:r>
      <w:r w:rsidRPr="002226CD">
        <w:rPr>
          <w:rFonts w:ascii="Constantia" w:hAnsi="Constantia"/>
          <w:b/>
          <w:sz w:val="24"/>
          <w:szCs w:val="24"/>
        </w:rPr>
        <w:t>10 Puan</w:t>
      </w:r>
      <w:r w:rsidRPr="002226CD">
        <w:rPr>
          <w:rFonts w:ascii="Constantia" w:hAnsi="Constantia"/>
          <w:sz w:val="24"/>
          <w:szCs w:val="24"/>
        </w:rPr>
        <w:t>.</w:t>
      </w:r>
    </w:p>
    <w:p w:rsidR="008A3FDE" w:rsidRPr="002226CD" w:rsidRDefault="008A3FDE" w:rsidP="00832315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0A7A53" w:rsidRPr="002226CD" w:rsidRDefault="000A7A53" w:rsidP="00832315">
      <w:pPr>
        <w:spacing w:after="0" w:line="240" w:lineRule="auto"/>
        <w:rPr>
          <w:rFonts w:ascii="Constantia" w:hAnsi="Constantia"/>
          <w:sz w:val="24"/>
          <w:szCs w:val="24"/>
        </w:rPr>
      </w:pPr>
      <w:r w:rsidRPr="002226CD">
        <w:rPr>
          <w:rFonts w:ascii="Constantia" w:hAnsi="Constantia"/>
          <w:sz w:val="24"/>
          <w:szCs w:val="24"/>
        </w:rPr>
        <w:t>2-</w:t>
      </w:r>
      <w:r w:rsidR="008E0ED0" w:rsidRPr="002226CD">
        <w:rPr>
          <w:rFonts w:ascii="Constantia" w:hAnsi="Constantia"/>
          <w:sz w:val="24"/>
          <w:szCs w:val="24"/>
        </w:rPr>
        <w:t xml:space="preserve"> </w:t>
      </w:r>
      <w:r w:rsidR="00C51614" w:rsidRPr="002226CD">
        <w:rPr>
          <w:rFonts w:ascii="Constantia" w:hAnsi="Constantia"/>
          <w:sz w:val="24"/>
          <w:szCs w:val="24"/>
          <w:u w:val="single"/>
        </w:rPr>
        <w:t>Anlaşma ve anlaşma genişletme faaliyeti</w:t>
      </w:r>
      <w:r w:rsidR="008E0ED0" w:rsidRPr="002226CD">
        <w:rPr>
          <w:rFonts w:ascii="Constantia" w:hAnsi="Constantia"/>
          <w:sz w:val="24"/>
          <w:szCs w:val="24"/>
          <w:u w:val="single"/>
        </w:rPr>
        <w:t xml:space="preserve">, birden fazla personelimizin </w:t>
      </w:r>
      <w:r w:rsidR="00BB45B9" w:rsidRPr="002226CD">
        <w:rPr>
          <w:rFonts w:ascii="Constantia" w:hAnsi="Constantia"/>
          <w:sz w:val="24"/>
          <w:szCs w:val="24"/>
          <w:u w:val="single"/>
        </w:rPr>
        <w:t>işbirliğiyle</w:t>
      </w:r>
      <w:r w:rsidR="008E0ED0" w:rsidRPr="002226CD">
        <w:rPr>
          <w:rFonts w:ascii="Constantia" w:hAnsi="Constantia"/>
          <w:sz w:val="24"/>
          <w:szCs w:val="24"/>
          <w:u w:val="single"/>
        </w:rPr>
        <w:t xml:space="preserve"> gerçekleştirilmişse</w:t>
      </w:r>
      <w:r w:rsidR="00C51614" w:rsidRPr="002226CD">
        <w:rPr>
          <w:rFonts w:ascii="Constantia" w:hAnsi="Constantia"/>
          <w:sz w:val="24"/>
          <w:szCs w:val="24"/>
          <w:u w:val="single"/>
        </w:rPr>
        <w:t xml:space="preserve">, </w:t>
      </w:r>
      <w:r w:rsidR="00A846E8" w:rsidRPr="002226CD">
        <w:rPr>
          <w:rFonts w:ascii="Constantia" w:hAnsi="Constantia"/>
          <w:sz w:val="24"/>
          <w:szCs w:val="24"/>
          <w:u w:val="single"/>
        </w:rPr>
        <w:t>belirt</w:t>
      </w:r>
      <w:r w:rsidR="00C51614" w:rsidRPr="002226CD">
        <w:rPr>
          <w:rFonts w:ascii="Constantia" w:hAnsi="Constantia"/>
          <w:sz w:val="24"/>
          <w:szCs w:val="24"/>
          <w:u w:val="single"/>
        </w:rPr>
        <w:t>ilen puanlar</w:t>
      </w:r>
      <w:r w:rsidR="00936597" w:rsidRPr="002226CD">
        <w:rPr>
          <w:rFonts w:ascii="Constantia" w:hAnsi="Constantia"/>
          <w:sz w:val="24"/>
          <w:szCs w:val="24"/>
          <w:u w:val="single"/>
        </w:rPr>
        <w:t xml:space="preserve"> personelimizin</w:t>
      </w:r>
      <w:r w:rsidR="008E0ED0" w:rsidRPr="002226CD">
        <w:rPr>
          <w:rFonts w:ascii="Constantia" w:hAnsi="Constantia"/>
          <w:sz w:val="24"/>
          <w:szCs w:val="24"/>
          <w:u w:val="single"/>
        </w:rPr>
        <w:t xml:space="preserve"> aralarında bölüştürülecektir</w:t>
      </w:r>
      <w:r w:rsidR="008E0ED0" w:rsidRPr="002226CD">
        <w:rPr>
          <w:rFonts w:ascii="Constantia" w:hAnsi="Constantia"/>
          <w:sz w:val="24"/>
          <w:szCs w:val="24"/>
        </w:rPr>
        <w:t>.</w:t>
      </w:r>
    </w:p>
    <w:p w:rsidR="000550F8" w:rsidRPr="002226CD" w:rsidRDefault="008E0ED0" w:rsidP="00832315">
      <w:pPr>
        <w:spacing w:after="0" w:line="240" w:lineRule="auto"/>
        <w:rPr>
          <w:rFonts w:ascii="Constantia" w:hAnsi="Constantia"/>
          <w:sz w:val="24"/>
          <w:szCs w:val="24"/>
        </w:rPr>
      </w:pPr>
      <w:r w:rsidRPr="002226CD">
        <w:rPr>
          <w:rFonts w:ascii="Constantia" w:hAnsi="Constantia"/>
          <w:sz w:val="24"/>
          <w:szCs w:val="24"/>
        </w:rPr>
        <w:t>a</w:t>
      </w:r>
      <w:r w:rsidR="000550F8" w:rsidRPr="002226CD">
        <w:rPr>
          <w:rFonts w:ascii="Constantia" w:hAnsi="Constantia"/>
          <w:sz w:val="24"/>
          <w:szCs w:val="24"/>
        </w:rPr>
        <w:t xml:space="preserve">) Başvuruda sunulacak kabul mektubuyla Üniversite’ye </w:t>
      </w:r>
      <w:r w:rsidR="000550F8" w:rsidRPr="002226CD">
        <w:rPr>
          <w:rFonts w:ascii="Constantia" w:hAnsi="Constantia"/>
          <w:b/>
          <w:i/>
          <w:sz w:val="24"/>
          <w:szCs w:val="24"/>
        </w:rPr>
        <w:t xml:space="preserve">yeni bir </w:t>
      </w:r>
      <w:proofErr w:type="spellStart"/>
      <w:r w:rsidR="000550F8" w:rsidRPr="002226CD">
        <w:rPr>
          <w:rFonts w:ascii="Constantia" w:hAnsi="Constantia"/>
          <w:b/>
          <w:i/>
          <w:sz w:val="24"/>
          <w:szCs w:val="24"/>
        </w:rPr>
        <w:t>Erasmus</w:t>
      </w:r>
      <w:proofErr w:type="spellEnd"/>
      <w:r w:rsidR="000550F8" w:rsidRPr="002226CD">
        <w:rPr>
          <w:rFonts w:ascii="Constantia" w:hAnsi="Constantia"/>
          <w:b/>
          <w:i/>
          <w:sz w:val="24"/>
          <w:szCs w:val="24"/>
        </w:rPr>
        <w:t>+ Anlaşması</w:t>
      </w:r>
      <w:r w:rsidR="000550F8" w:rsidRPr="002226CD">
        <w:rPr>
          <w:rFonts w:ascii="Constantia" w:hAnsi="Constantia"/>
          <w:sz w:val="24"/>
          <w:szCs w:val="24"/>
        </w:rPr>
        <w:t xml:space="preserve"> kazandırmış olmak:</w:t>
      </w:r>
      <w:r w:rsidR="000550F8" w:rsidRPr="002226CD">
        <w:rPr>
          <w:rFonts w:ascii="Constantia" w:hAnsi="Constantia"/>
          <w:b/>
          <w:sz w:val="24"/>
          <w:szCs w:val="24"/>
        </w:rPr>
        <w:t>40 Puan</w:t>
      </w:r>
    </w:p>
    <w:p w:rsidR="000550F8" w:rsidRPr="002226CD" w:rsidRDefault="008E0ED0" w:rsidP="00832315">
      <w:pPr>
        <w:spacing w:after="0" w:line="240" w:lineRule="auto"/>
        <w:rPr>
          <w:rFonts w:ascii="Constantia" w:hAnsi="Constantia"/>
          <w:b/>
          <w:sz w:val="24"/>
          <w:szCs w:val="24"/>
        </w:rPr>
      </w:pPr>
      <w:r w:rsidRPr="002226CD">
        <w:rPr>
          <w:rFonts w:ascii="Constantia" w:hAnsi="Constantia"/>
          <w:sz w:val="24"/>
          <w:szCs w:val="24"/>
        </w:rPr>
        <w:t>b</w:t>
      </w:r>
      <w:r w:rsidR="000550F8" w:rsidRPr="002226CD">
        <w:rPr>
          <w:rFonts w:ascii="Constantia" w:hAnsi="Constantia"/>
          <w:sz w:val="24"/>
          <w:szCs w:val="24"/>
        </w:rPr>
        <w:t xml:space="preserve">) Başvuruda sunulacak kabul mektubuyla halihazırda </w:t>
      </w:r>
      <w:r w:rsidR="000550F8" w:rsidRPr="002226CD">
        <w:rPr>
          <w:rFonts w:ascii="Constantia" w:hAnsi="Constantia"/>
          <w:b/>
          <w:i/>
          <w:sz w:val="24"/>
          <w:szCs w:val="24"/>
        </w:rPr>
        <w:t xml:space="preserve">var olan bir </w:t>
      </w:r>
      <w:proofErr w:type="spellStart"/>
      <w:r w:rsidR="000550F8" w:rsidRPr="002226CD">
        <w:rPr>
          <w:rFonts w:ascii="Constantia" w:hAnsi="Constantia"/>
          <w:b/>
          <w:i/>
          <w:sz w:val="24"/>
          <w:szCs w:val="24"/>
        </w:rPr>
        <w:t>Erasmus</w:t>
      </w:r>
      <w:proofErr w:type="spellEnd"/>
      <w:r w:rsidR="000550F8" w:rsidRPr="002226CD">
        <w:rPr>
          <w:rFonts w:ascii="Constantia" w:hAnsi="Constantia"/>
          <w:b/>
          <w:i/>
          <w:sz w:val="24"/>
          <w:szCs w:val="24"/>
        </w:rPr>
        <w:t xml:space="preserve">+ Anlaşmasını akademik birimini de </w:t>
      </w:r>
      <w:proofErr w:type="gramStart"/>
      <w:r w:rsidR="000550F8" w:rsidRPr="002226CD">
        <w:rPr>
          <w:rFonts w:ascii="Constantia" w:hAnsi="Constantia"/>
          <w:b/>
          <w:i/>
          <w:sz w:val="24"/>
          <w:szCs w:val="24"/>
        </w:rPr>
        <w:t>dahil</w:t>
      </w:r>
      <w:proofErr w:type="gramEnd"/>
      <w:r w:rsidR="000550F8" w:rsidRPr="002226CD">
        <w:rPr>
          <w:rFonts w:ascii="Constantia" w:hAnsi="Constantia"/>
          <w:b/>
          <w:i/>
          <w:sz w:val="24"/>
          <w:szCs w:val="24"/>
        </w:rPr>
        <w:t xml:space="preserve"> edecek şekilde genişletmek</w:t>
      </w:r>
      <w:r w:rsidR="000550F8" w:rsidRPr="002226CD">
        <w:rPr>
          <w:rFonts w:ascii="Constantia" w:hAnsi="Constantia"/>
          <w:sz w:val="24"/>
          <w:szCs w:val="24"/>
        </w:rPr>
        <w:t xml:space="preserve">: </w:t>
      </w:r>
      <w:r w:rsidR="000550F8" w:rsidRPr="002226CD">
        <w:rPr>
          <w:rFonts w:ascii="Constantia" w:hAnsi="Constantia"/>
          <w:b/>
          <w:sz w:val="24"/>
          <w:szCs w:val="24"/>
        </w:rPr>
        <w:t>30 Puan</w:t>
      </w:r>
    </w:p>
    <w:p w:rsidR="008A3FDE" w:rsidRPr="002226CD" w:rsidRDefault="008A3FDE" w:rsidP="00832315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0550F8" w:rsidRPr="002226CD" w:rsidRDefault="008A3FDE" w:rsidP="00832315">
      <w:pPr>
        <w:spacing w:after="0" w:line="240" w:lineRule="auto"/>
        <w:rPr>
          <w:rFonts w:ascii="Constantia" w:hAnsi="Constantia"/>
          <w:sz w:val="24"/>
          <w:szCs w:val="24"/>
        </w:rPr>
      </w:pPr>
      <w:r w:rsidRPr="002226CD">
        <w:rPr>
          <w:rFonts w:ascii="Constantia" w:hAnsi="Constantia"/>
          <w:sz w:val="24"/>
          <w:szCs w:val="24"/>
        </w:rPr>
        <w:t>3-</w:t>
      </w:r>
      <w:r w:rsidR="000550F8" w:rsidRPr="002226CD">
        <w:rPr>
          <w:rFonts w:ascii="Constantia" w:hAnsi="Constantia"/>
          <w:sz w:val="24"/>
          <w:szCs w:val="24"/>
        </w:rPr>
        <w:t xml:space="preserve"> Aşağıda belirtilen puan aralıkları ÖSYM tarafından gerçekleştirilen yabancı dil sınavları (YDS, KPDS, ÜDS, e-YDS) esas alınarak belirlenmiştir. YDS muadili sınavlardan alınan puanlar için ÖSYM’nin belirlediği denklik tablosu geçerlidir. Değerlendirmede test türlerinin (Örneğin, TOEFL) öngördüğü </w:t>
      </w:r>
      <w:r w:rsidR="000550F8" w:rsidRPr="002226CD">
        <w:rPr>
          <w:rFonts w:ascii="Constantia" w:hAnsi="Constantia"/>
          <w:sz w:val="24"/>
          <w:szCs w:val="24"/>
          <w:u w:val="single"/>
        </w:rPr>
        <w:t>geçerlilik süreleri dikkate alınmamaktadır</w:t>
      </w:r>
      <w:r w:rsidR="000550F8" w:rsidRPr="002226CD">
        <w:rPr>
          <w:rFonts w:ascii="Constantia" w:hAnsi="Constantia"/>
          <w:sz w:val="24"/>
          <w:szCs w:val="24"/>
        </w:rPr>
        <w:t>.</w:t>
      </w:r>
    </w:p>
    <w:p w:rsidR="000550F8" w:rsidRPr="002226CD" w:rsidRDefault="000550F8" w:rsidP="00832315">
      <w:pPr>
        <w:spacing w:after="0" w:line="240" w:lineRule="auto"/>
        <w:rPr>
          <w:rFonts w:ascii="Constantia" w:hAnsi="Constantia"/>
          <w:sz w:val="24"/>
          <w:szCs w:val="24"/>
        </w:rPr>
      </w:pPr>
      <w:r w:rsidRPr="002226CD">
        <w:rPr>
          <w:rFonts w:ascii="Constantia" w:hAnsi="Constantia"/>
          <w:sz w:val="24"/>
          <w:szCs w:val="24"/>
        </w:rPr>
        <w:t xml:space="preserve">100-85: </w:t>
      </w:r>
      <w:r w:rsidRPr="002226CD">
        <w:rPr>
          <w:rFonts w:ascii="Constantia" w:hAnsi="Constantia"/>
          <w:b/>
          <w:sz w:val="24"/>
          <w:szCs w:val="24"/>
        </w:rPr>
        <w:t>50 Puan</w:t>
      </w:r>
    </w:p>
    <w:p w:rsidR="000550F8" w:rsidRPr="002226CD" w:rsidRDefault="000550F8" w:rsidP="00832315">
      <w:pPr>
        <w:spacing w:after="0" w:line="240" w:lineRule="auto"/>
        <w:rPr>
          <w:rFonts w:ascii="Constantia" w:hAnsi="Constantia"/>
          <w:sz w:val="24"/>
          <w:szCs w:val="24"/>
        </w:rPr>
      </w:pPr>
      <w:r w:rsidRPr="002226CD">
        <w:rPr>
          <w:rFonts w:ascii="Constantia" w:hAnsi="Constantia"/>
          <w:sz w:val="24"/>
          <w:szCs w:val="24"/>
        </w:rPr>
        <w:t xml:space="preserve">84-75: </w:t>
      </w:r>
      <w:r w:rsidRPr="002226CD">
        <w:rPr>
          <w:rFonts w:ascii="Constantia" w:hAnsi="Constantia"/>
          <w:b/>
          <w:sz w:val="24"/>
          <w:szCs w:val="24"/>
        </w:rPr>
        <w:t>45 Puan</w:t>
      </w:r>
    </w:p>
    <w:p w:rsidR="000550F8" w:rsidRPr="002226CD" w:rsidRDefault="000550F8" w:rsidP="00832315">
      <w:pPr>
        <w:spacing w:after="0" w:line="240" w:lineRule="auto"/>
        <w:rPr>
          <w:rFonts w:ascii="Constantia" w:hAnsi="Constantia"/>
          <w:sz w:val="24"/>
          <w:szCs w:val="24"/>
        </w:rPr>
      </w:pPr>
      <w:r w:rsidRPr="002226CD">
        <w:rPr>
          <w:rFonts w:ascii="Constantia" w:hAnsi="Constantia"/>
          <w:sz w:val="24"/>
          <w:szCs w:val="24"/>
        </w:rPr>
        <w:t xml:space="preserve">74-65: </w:t>
      </w:r>
      <w:r w:rsidRPr="002226CD">
        <w:rPr>
          <w:rFonts w:ascii="Constantia" w:hAnsi="Constantia"/>
          <w:b/>
          <w:sz w:val="24"/>
          <w:szCs w:val="24"/>
        </w:rPr>
        <w:t>40 Puan</w:t>
      </w:r>
    </w:p>
    <w:p w:rsidR="000550F8" w:rsidRPr="002226CD" w:rsidRDefault="000550F8" w:rsidP="00832315">
      <w:pPr>
        <w:spacing w:after="0" w:line="240" w:lineRule="auto"/>
        <w:rPr>
          <w:rFonts w:ascii="Constantia" w:hAnsi="Constantia"/>
          <w:sz w:val="24"/>
          <w:szCs w:val="24"/>
        </w:rPr>
      </w:pPr>
      <w:r w:rsidRPr="002226CD">
        <w:rPr>
          <w:rFonts w:ascii="Constantia" w:hAnsi="Constantia"/>
          <w:sz w:val="24"/>
          <w:szCs w:val="24"/>
        </w:rPr>
        <w:t xml:space="preserve">64-55: </w:t>
      </w:r>
      <w:r w:rsidRPr="002226CD">
        <w:rPr>
          <w:rFonts w:ascii="Constantia" w:hAnsi="Constantia"/>
          <w:b/>
          <w:sz w:val="24"/>
          <w:szCs w:val="24"/>
        </w:rPr>
        <w:t>20 Puan</w:t>
      </w:r>
    </w:p>
    <w:p w:rsidR="000550F8" w:rsidRPr="002226CD" w:rsidRDefault="000550F8" w:rsidP="00832315">
      <w:pPr>
        <w:spacing w:after="0" w:line="240" w:lineRule="auto"/>
        <w:rPr>
          <w:rFonts w:ascii="Constantia" w:hAnsi="Constantia"/>
          <w:b/>
          <w:sz w:val="24"/>
          <w:szCs w:val="24"/>
        </w:rPr>
      </w:pPr>
      <w:r w:rsidRPr="002226CD">
        <w:rPr>
          <w:rFonts w:ascii="Constantia" w:hAnsi="Constantia"/>
          <w:sz w:val="24"/>
          <w:szCs w:val="24"/>
        </w:rPr>
        <w:t xml:space="preserve">54-50: </w:t>
      </w:r>
      <w:r w:rsidRPr="002226CD">
        <w:rPr>
          <w:rFonts w:ascii="Constantia" w:hAnsi="Constantia"/>
          <w:b/>
          <w:sz w:val="24"/>
          <w:szCs w:val="24"/>
        </w:rPr>
        <w:t>10 Puan</w:t>
      </w:r>
    </w:p>
    <w:p w:rsidR="008A3FDE" w:rsidRPr="002226CD" w:rsidRDefault="008A3FDE" w:rsidP="00832315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0550F8" w:rsidRPr="002226CD" w:rsidRDefault="008A3FDE" w:rsidP="00832315">
      <w:pPr>
        <w:spacing w:after="0" w:line="240" w:lineRule="auto"/>
        <w:rPr>
          <w:rFonts w:ascii="Constantia" w:hAnsi="Constantia"/>
          <w:sz w:val="24"/>
          <w:szCs w:val="24"/>
        </w:rPr>
      </w:pPr>
      <w:r w:rsidRPr="002226CD">
        <w:rPr>
          <w:rFonts w:ascii="Constantia" w:hAnsi="Constantia"/>
          <w:sz w:val="24"/>
          <w:szCs w:val="24"/>
        </w:rPr>
        <w:t>4-</w:t>
      </w:r>
      <w:r w:rsidR="000550F8" w:rsidRPr="002226CD">
        <w:rPr>
          <w:rFonts w:ascii="Constantia" w:hAnsi="Constantia"/>
          <w:sz w:val="24"/>
          <w:szCs w:val="24"/>
        </w:rPr>
        <w:t xml:space="preserve"> </w:t>
      </w:r>
      <w:r w:rsidRPr="002226CD">
        <w:rPr>
          <w:rFonts w:ascii="Constantia" w:hAnsi="Constantia"/>
          <w:sz w:val="24"/>
          <w:szCs w:val="24"/>
        </w:rPr>
        <w:t>B</w:t>
      </w:r>
      <w:r w:rsidR="000550F8" w:rsidRPr="002226CD">
        <w:rPr>
          <w:rFonts w:ascii="Constantia" w:hAnsi="Constantia"/>
          <w:sz w:val="24"/>
          <w:szCs w:val="24"/>
        </w:rPr>
        <w:t>aşvuru</w:t>
      </w:r>
      <w:r w:rsidR="00F52FF7" w:rsidRPr="002226CD">
        <w:rPr>
          <w:rFonts w:ascii="Constantia" w:hAnsi="Constantia"/>
          <w:sz w:val="24"/>
          <w:szCs w:val="24"/>
        </w:rPr>
        <w:t>yu</w:t>
      </w:r>
      <w:r w:rsidR="000550F8" w:rsidRPr="002226CD">
        <w:rPr>
          <w:rFonts w:ascii="Constantia" w:hAnsi="Constantia"/>
          <w:sz w:val="24"/>
          <w:szCs w:val="24"/>
        </w:rPr>
        <w:t xml:space="preserve"> gerçekleştiren personelden, gerçekleştirilecek hareketliliğin Üniversiteye ve personelimizin kendisine kazandıracağı getiriler hakkında alınacak </w:t>
      </w:r>
      <w:r w:rsidR="000550F8" w:rsidRPr="002226CD">
        <w:rPr>
          <w:rFonts w:ascii="Constantia" w:hAnsi="Constantia"/>
          <w:b/>
          <w:i/>
          <w:sz w:val="24"/>
          <w:szCs w:val="24"/>
        </w:rPr>
        <w:t>niyet mektubu</w:t>
      </w:r>
      <w:r w:rsidR="000550F8" w:rsidRPr="002226CD">
        <w:rPr>
          <w:rFonts w:ascii="Constantia" w:hAnsi="Constantia"/>
          <w:sz w:val="24"/>
          <w:szCs w:val="24"/>
        </w:rPr>
        <w:t xml:space="preserve">, </w:t>
      </w:r>
      <w:proofErr w:type="spellStart"/>
      <w:r w:rsidR="000550F8" w:rsidRPr="002226CD">
        <w:rPr>
          <w:rFonts w:ascii="Constantia" w:hAnsi="Constantia"/>
          <w:sz w:val="24"/>
          <w:szCs w:val="24"/>
          <w:u w:val="single"/>
        </w:rPr>
        <w:t>Erasmus</w:t>
      </w:r>
      <w:proofErr w:type="spellEnd"/>
      <w:r w:rsidR="000550F8" w:rsidRPr="002226CD">
        <w:rPr>
          <w:rFonts w:ascii="Constantia" w:hAnsi="Constantia"/>
          <w:sz w:val="24"/>
          <w:szCs w:val="24"/>
          <w:u w:val="single"/>
        </w:rPr>
        <w:t>+ Komisyonu tarafından</w:t>
      </w:r>
      <w:r w:rsidR="000550F8" w:rsidRPr="002226CD">
        <w:rPr>
          <w:rFonts w:ascii="Constantia" w:hAnsi="Constantia"/>
          <w:sz w:val="24"/>
          <w:szCs w:val="24"/>
        </w:rPr>
        <w:t xml:space="preserve"> </w:t>
      </w:r>
      <w:r w:rsidR="000550F8" w:rsidRPr="002226CD">
        <w:rPr>
          <w:rFonts w:ascii="Constantia" w:hAnsi="Constantia"/>
          <w:b/>
          <w:sz w:val="24"/>
          <w:szCs w:val="24"/>
        </w:rPr>
        <w:t>30 Puan</w:t>
      </w:r>
      <w:r w:rsidR="000550F8" w:rsidRPr="002226CD">
        <w:rPr>
          <w:rFonts w:ascii="Constantia" w:hAnsi="Constantia"/>
          <w:sz w:val="24"/>
          <w:szCs w:val="24"/>
        </w:rPr>
        <w:t xml:space="preserve"> </w:t>
      </w:r>
      <w:r w:rsidR="000550F8" w:rsidRPr="002226CD">
        <w:rPr>
          <w:rFonts w:ascii="Constantia" w:hAnsi="Constantia"/>
          <w:sz w:val="24"/>
          <w:szCs w:val="24"/>
          <w:u w:val="single"/>
        </w:rPr>
        <w:t>üzerinden değerlendirilecektir</w:t>
      </w:r>
      <w:r w:rsidR="000550F8" w:rsidRPr="002226CD">
        <w:rPr>
          <w:rFonts w:ascii="Constantia" w:hAnsi="Constantia"/>
          <w:sz w:val="24"/>
          <w:szCs w:val="24"/>
        </w:rPr>
        <w:t>.</w:t>
      </w:r>
      <w:r w:rsidR="00A846E8" w:rsidRPr="002226CD">
        <w:rPr>
          <w:rFonts w:ascii="Constantia" w:hAnsi="Constantia"/>
          <w:sz w:val="24"/>
          <w:szCs w:val="24"/>
        </w:rPr>
        <w:t xml:space="preserve"> Bu belge zorunlu değildir…</w:t>
      </w:r>
    </w:p>
    <w:p w:rsidR="00FC1901" w:rsidRPr="002226CD" w:rsidRDefault="00FC1901" w:rsidP="00832315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FC1901" w:rsidRPr="002226CD" w:rsidRDefault="00FC1901" w:rsidP="00832315">
      <w:pPr>
        <w:shd w:val="clear" w:color="auto" w:fill="FFFFFF"/>
        <w:spacing w:line="240" w:lineRule="auto"/>
        <w:rPr>
          <w:rFonts w:ascii="Constantia" w:eastAsia="Times New Roman" w:hAnsi="Constantia" w:cs="Arial"/>
          <w:color w:val="000000"/>
          <w:sz w:val="24"/>
          <w:szCs w:val="24"/>
          <w:lang w:eastAsia="tr-TR"/>
        </w:rPr>
      </w:pPr>
      <w:r w:rsidRPr="002226CD">
        <w:rPr>
          <w:rFonts w:ascii="Constantia" w:hAnsi="Constantia"/>
          <w:sz w:val="24"/>
          <w:szCs w:val="24"/>
        </w:rPr>
        <w:t>5-</w:t>
      </w:r>
      <w:r w:rsidRPr="002226CD">
        <w:rPr>
          <w:rFonts w:ascii="Constantia" w:eastAsia="Times New Roman" w:hAnsi="Constantia" w:cs="Arial"/>
          <w:b/>
          <w:bCs/>
          <w:color w:val="000000"/>
          <w:sz w:val="24"/>
          <w:szCs w:val="24"/>
          <w:lang w:eastAsia="tr-TR"/>
        </w:rPr>
        <w:t xml:space="preserve"> </w:t>
      </w:r>
      <w:r w:rsidRPr="002226CD">
        <w:rPr>
          <w:rFonts w:ascii="Constantia" w:eastAsia="Times New Roman" w:hAnsi="Constantia" w:cs="Arial"/>
          <w:bCs/>
          <w:color w:val="000000"/>
          <w:sz w:val="24"/>
          <w:szCs w:val="24"/>
          <w:lang w:eastAsia="tr-TR"/>
        </w:rPr>
        <w:t>Başvuru gerçekle</w:t>
      </w:r>
      <w:r w:rsidR="00832315" w:rsidRPr="002226CD">
        <w:rPr>
          <w:rFonts w:ascii="Constantia" w:eastAsia="Times New Roman" w:hAnsi="Constantia" w:cs="Arial"/>
          <w:bCs/>
          <w:color w:val="000000"/>
          <w:sz w:val="24"/>
          <w:szCs w:val="24"/>
          <w:lang w:eastAsia="tr-TR"/>
        </w:rPr>
        <w:t>ştirecek</w:t>
      </w:r>
      <w:r w:rsidR="00832315" w:rsidRPr="00BA0D17">
        <w:rPr>
          <w:rFonts w:ascii="Constantia" w:eastAsia="Times New Roman" w:hAnsi="Constantia" w:cs="Arial"/>
          <w:b/>
          <w:bCs/>
          <w:i/>
          <w:color w:val="000000"/>
          <w:sz w:val="24"/>
          <w:szCs w:val="24"/>
          <w:lang w:eastAsia="tr-TR"/>
        </w:rPr>
        <w:t xml:space="preserve"> idari personelimize </w:t>
      </w:r>
      <w:r w:rsidR="00832315" w:rsidRPr="002226CD">
        <w:rPr>
          <w:rFonts w:ascii="Constantia" w:eastAsia="Times New Roman" w:hAnsi="Constantia" w:cs="Arial"/>
          <w:bCs/>
          <w:color w:val="000000"/>
          <w:sz w:val="24"/>
          <w:szCs w:val="24"/>
          <w:lang w:eastAsia="tr-TR"/>
        </w:rPr>
        <w:t>akademik durumlarına göre de puan verilecektir</w:t>
      </w:r>
      <w:r w:rsidRPr="002226CD">
        <w:rPr>
          <w:rFonts w:ascii="Constantia" w:eastAsia="Times New Roman" w:hAnsi="Constantia" w:cs="Arial"/>
          <w:bCs/>
          <w:color w:val="000000"/>
          <w:sz w:val="24"/>
          <w:szCs w:val="24"/>
          <w:lang w:eastAsia="tr-TR"/>
        </w:rPr>
        <w:t>:</w:t>
      </w:r>
      <w:r w:rsidRPr="002226CD">
        <w:rPr>
          <w:rFonts w:ascii="Constantia" w:eastAsia="Times New Roman" w:hAnsi="Constantia" w:cs="Arial"/>
          <w:color w:val="000000"/>
          <w:sz w:val="24"/>
          <w:szCs w:val="24"/>
          <w:lang w:eastAsia="tr-TR"/>
        </w:rPr>
        <w:t> </w:t>
      </w:r>
    </w:p>
    <w:p w:rsidR="00FC1901" w:rsidRPr="002226CD" w:rsidRDefault="00FC1901" w:rsidP="00832315">
      <w:pPr>
        <w:shd w:val="clear" w:color="auto" w:fill="FFFFFF"/>
        <w:spacing w:after="0" w:line="240" w:lineRule="auto"/>
        <w:rPr>
          <w:rFonts w:ascii="Constantia" w:eastAsia="Times New Roman" w:hAnsi="Constantia" w:cs="Arial"/>
          <w:color w:val="000000"/>
          <w:sz w:val="24"/>
          <w:szCs w:val="24"/>
          <w:lang w:eastAsia="tr-TR"/>
        </w:rPr>
      </w:pPr>
      <w:r w:rsidRPr="002226CD">
        <w:rPr>
          <w:rFonts w:ascii="Constantia" w:eastAsia="Times New Roman" w:hAnsi="Constantia" w:cs="Arial"/>
          <w:color w:val="000000"/>
          <w:sz w:val="24"/>
          <w:szCs w:val="24"/>
          <w:lang w:eastAsia="tr-TR"/>
        </w:rPr>
        <w:t xml:space="preserve">Doktora: </w:t>
      </w:r>
      <w:r w:rsidRPr="002226CD">
        <w:rPr>
          <w:rFonts w:ascii="Constantia" w:eastAsia="Times New Roman" w:hAnsi="Constantia" w:cs="Arial"/>
          <w:b/>
          <w:color w:val="000000"/>
          <w:sz w:val="24"/>
          <w:szCs w:val="24"/>
          <w:lang w:eastAsia="tr-TR"/>
        </w:rPr>
        <w:t>50 Puan</w:t>
      </w:r>
    </w:p>
    <w:p w:rsidR="00FC1901" w:rsidRPr="002226CD" w:rsidRDefault="00FC1901" w:rsidP="00832315">
      <w:pPr>
        <w:shd w:val="clear" w:color="auto" w:fill="FFFFFF"/>
        <w:spacing w:after="0" w:line="240" w:lineRule="auto"/>
        <w:rPr>
          <w:rFonts w:ascii="Constantia" w:eastAsia="Times New Roman" w:hAnsi="Constantia" w:cs="Arial"/>
          <w:color w:val="000000"/>
          <w:sz w:val="24"/>
          <w:szCs w:val="24"/>
          <w:lang w:eastAsia="tr-TR"/>
        </w:rPr>
      </w:pPr>
      <w:r w:rsidRPr="002226CD">
        <w:rPr>
          <w:rFonts w:ascii="Constantia" w:eastAsia="Times New Roman" w:hAnsi="Constantia" w:cs="Arial"/>
          <w:color w:val="000000"/>
          <w:sz w:val="24"/>
          <w:szCs w:val="24"/>
          <w:lang w:eastAsia="tr-TR"/>
        </w:rPr>
        <w:t xml:space="preserve">Doktora Öğrencisi: </w:t>
      </w:r>
      <w:r w:rsidRPr="002226CD">
        <w:rPr>
          <w:rFonts w:ascii="Constantia" w:eastAsia="Times New Roman" w:hAnsi="Constantia" w:cs="Arial"/>
          <w:b/>
          <w:color w:val="000000"/>
          <w:sz w:val="24"/>
          <w:szCs w:val="24"/>
          <w:lang w:eastAsia="tr-TR"/>
        </w:rPr>
        <w:t>40 Puan</w:t>
      </w:r>
    </w:p>
    <w:p w:rsidR="00FC1901" w:rsidRPr="002226CD" w:rsidRDefault="00FC1901" w:rsidP="00832315">
      <w:pPr>
        <w:shd w:val="clear" w:color="auto" w:fill="FFFFFF"/>
        <w:spacing w:after="0" w:line="240" w:lineRule="auto"/>
        <w:rPr>
          <w:rFonts w:ascii="Constantia" w:eastAsia="Times New Roman" w:hAnsi="Constantia" w:cs="Arial"/>
          <w:color w:val="000000"/>
          <w:sz w:val="24"/>
          <w:szCs w:val="24"/>
          <w:lang w:eastAsia="tr-TR"/>
        </w:rPr>
      </w:pPr>
      <w:r w:rsidRPr="002226CD">
        <w:rPr>
          <w:rFonts w:ascii="Constantia" w:eastAsia="Times New Roman" w:hAnsi="Constantia" w:cs="Arial"/>
          <w:color w:val="000000"/>
          <w:sz w:val="24"/>
          <w:szCs w:val="24"/>
          <w:lang w:eastAsia="tr-TR"/>
        </w:rPr>
        <w:t xml:space="preserve">Yüksek Lisans: </w:t>
      </w:r>
      <w:r w:rsidRPr="002226CD">
        <w:rPr>
          <w:rFonts w:ascii="Constantia" w:eastAsia="Times New Roman" w:hAnsi="Constantia" w:cs="Arial"/>
          <w:b/>
          <w:color w:val="000000"/>
          <w:sz w:val="24"/>
          <w:szCs w:val="24"/>
          <w:lang w:eastAsia="tr-TR"/>
        </w:rPr>
        <w:t>35 Puan</w:t>
      </w:r>
    </w:p>
    <w:p w:rsidR="00FC1901" w:rsidRPr="002226CD" w:rsidRDefault="00FC1901" w:rsidP="00832315">
      <w:pPr>
        <w:shd w:val="clear" w:color="auto" w:fill="FFFFFF"/>
        <w:spacing w:after="0" w:line="240" w:lineRule="auto"/>
        <w:rPr>
          <w:rFonts w:ascii="Constantia" w:eastAsia="Times New Roman" w:hAnsi="Constantia" w:cs="Arial"/>
          <w:color w:val="000000"/>
          <w:sz w:val="24"/>
          <w:szCs w:val="24"/>
          <w:lang w:eastAsia="tr-TR"/>
        </w:rPr>
      </w:pPr>
      <w:r w:rsidRPr="002226CD">
        <w:rPr>
          <w:rFonts w:ascii="Constantia" w:eastAsia="Times New Roman" w:hAnsi="Constantia" w:cs="Arial"/>
          <w:color w:val="000000"/>
          <w:sz w:val="24"/>
          <w:szCs w:val="24"/>
          <w:shd w:val="clear" w:color="auto" w:fill="FFFFFF"/>
          <w:lang w:eastAsia="tr-TR"/>
        </w:rPr>
        <w:t xml:space="preserve">Yüksek Lisans Öğrencisi: </w:t>
      </w:r>
      <w:r w:rsidRPr="002226CD">
        <w:rPr>
          <w:rFonts w:ascii="Constantia" w:eastAsia="Times New Roman" w:hAnsi="Constantia" w:cs="Arial"/>
          <w:b/>
          <w:color w:val="000000"/>
          <w:sz w:val="24"/>
          <w:szCs w:val="24"/>
          <w:shd w:val="clear" w:color="auto" w:fill="FFFFFF"/>
          <w:lang w:eastAsia="tr-TR"/>
        </w:rPr>
        <w:t>30 Puan</w:t>
      </w:r>
    </w:p>
    <w:p w:rsidR="00832315" w:rsidRPr="002226CD" w:rsidRDefault="00832315" w:rsidP="00832315">
      <w:pPr>
        <w:shd w:val="clear" w:color="auto" w:fill="FFFFFF"/>
        <w:spacing w:after="0" w:line="240" w:lineRule="auto"/>
        <w:rPr>
          <w:rFonts w:ascii="Constantia" w:eastAsia="Times New Roman" w:hAnsi="Constantia" w:cs="Arial"/>
          <w:b/>
          <w:color w:val="000000"/>
          <w:sz w:val="24"/>
          <w:szCs w:val="24"/>
          <w:shd w:val="clear" w:color="auto" w:fill="FFFFFF"/>
          <w:lang w:eastAsia="tr-TR"/>
        </w:rPr>
      </w:pPr>
    </w:p>
    <w:p w:rsidR="00832315" w:rsidRDefault="00832315" w:rsidP="00832315">
      <w:pPr>
        <w:shd w:val="clear" w:color="auto" w:fill="FFFFFF"/>
        <w:spacing w:after="0" w:line="240" w:lineRule="auto"/>
        <w:rPr>
          <w:rFonts w:ascii="Constantia" w:eastAsia="Times New Roman" w:hAnsi="Constantia" w:cs="Arial"/>
          <w:color w:val="000000"/>
          <w:sz w:val="24"/>
          <w:szCs w:val="24"/>
          <w:shd w:val="clear" w:color="auto" w:fill="FFFFFF"/>
          <w:lang w:eastAsia="tr-TR"/>
        </w:rPr>
      </w:pPr>
      <w:r w:rsidRPr="002226CD">
        <w:rPr>
          <w:rFonts w:ascii="Constantia" w:eastAsia="Times New Roman" w:hAnsi="Constantia" w:cs="Arial"/>
          <w:color w:val="000000"/>
          <w:sz w:val="24"/>
          <w:szCs w:val="24"/>
          <w:shd w:val="clear" w:color="auto" w:fill="FFFFFF"/>
          <w:lang w:eastAsia="tr-TR"/>
        </w:rPr>
        <w:t xml:space="preserve">6- Aşağıda ifade edilmeyen </w:t>
      </w:r>
      <w:proofErr w:type="spellStart"/>
      <w:r w:rsidRPr="002226CD">
        <w:rPr>
          <w:rFonts w:ascii="Constantia" w:eastAsia="Times New Roman" w:hAnsi="Constantia" w:cs="Arial"/>
          <w:color w:val="000000"/>
          <w:sz w:val="24"/>
          <w:szCs w:val="24"/>
          <w:shd w:val="clear" w:color="auto" w:fill="FFFFFF"/>
          <w:lang w:eastAsia="tr-TR"/>
        </w:rPr>
        <w:t>ünvanlar</w:t>
      </w:r>
      <w:proofErr w:type="spellEnd"/>
      <w:r w:rsidRPr="002226CD">
        <w:rPr>
          <w:rFonts w:ascii="Constantia" w:eastAsia="Times New Roman" w:hAnsi="Constantia" w:cs="Arial"/>
          <w:color w:val="000000"/>
          <w:sz w:val="24"/>
          <w:szCs w:val="24"/>
          <w:shd w:val="clear" w:color="auto" w:fill="FFFFFF"/>
          <w:lang w:eastAsia="tr-TR"/>
        </w:rPr>
        <w:t xml:space="preserve">, eşit olduğu </w:t>
      </w:r>
      <w:proofErr w:type="spellStart"/>
      <w:r w:rsidRPr="002226CD">
        <w:rPr>
          <w:rFonts w:ascii="Constantia" w:eastAsia="Times New Roman" w:hAnsi="Constantia" w:cs="Arial"/>
          <w:color w:val="000000"/>
          <w:sz w:val="24"/>
          <w:szCs w:val="24"/>
          <w:shd w:val="clear" w:color="auto" w:fill="FFFFFF"/>
          <w:lang w:eastAsia="tr-TR"/>
        </w:rPr>
        <w:t>ünvana</w:t>
      </w:r>
      <w:proofErr w:type="spellEnd"/>
      <w:r w:rsidRPr="002226CD">
        <w:rPr>
          <w:rFonts w:ascii="Constantia" w:eastAsia="Times New Roman" w:hAnsi="Constantia" w:cs="Arial"/>
          <w:color w:val="000000"/>
          <w:sz w:val="24"/>
          <w:szCs w:val="24"/>
          <w:shd w:val="clear" w:color="auto" w:fill="FFFFFF"/>
          <w:lang w:eastAsia="tr-TR"/>
        </w:rPr>
        <w:t xml:space="preserve"> göre puanlandırılacaktır.</w:t>
      </w:r>
    </w:p>
    <w:p w:rsidR="00BA0D17" w:rsidRPr="002226CD" w:rsidRDefault="00BA0D17" w:rsidP="00832315">
      <w:pPr>
        <w:shd w:val="clear" w:color="auto" w:fill="FFFFFF"/>
        <w:spacing w:after="0" w:line="240" w:lineRule="auto"/>
        <w:rPr>
          <w:rFonts w:ascii="Constantia" w:eastAsia="Times New Roman" w:hAnsi="Constantia" w:cs="Arial"/>
          <w:color w:val="000000"/>
          <w:sz w:val="24"/>
          <w:szCs w:val="24"/>
          <w:shd w:val="clear" w:color="auto" w:fill="FFFFFF"/>
          <w:lang w:eastAsia="tr-TR"/>
        </w:rPr>
      </w:pPr>
    </w:p>
    <w:p w:rsidR="00832315" w:rsidRPr="002226CD" w:rsidRDefault="00832315" w:rsidP="00832315">
      <w:pPr>
        <w:shd w:val="clear" w:color="auto" w:fill="FFFFFF"/>
        <w:spacing w:after="0" w:line="240" w:lineRule="auto"/>
        <w:rPr>
          <w:rFonts w:ascii="Constantia" w:eastAsia="Times New Roman" w:hAnsi="Constantia" w:cs="Arial"/>
          <w:color w:val="000000"/>
          <w:sz w:val="24"/>
          <w:szCs w:val="24"/>
          <w:lang w:eastAsia="tr-TR"/>
        </w:rPr>
      </w:pPr>
      <w:r w:rsidRPr="002226CD">
        <w:rPr>
          <w:rFonts w:ascii="Constantia" w:eastAsia="Times New Roman" w:hAnsi="Constantia" w:cs="Arial"/>
          <w:color w:val="000000"/>
          <w:sz w:val="24"/>
          <w:szCs w:val="24"/>
          <w:lang w:eastAsia="tr-TR"/>
        </w:rPr>
        <w:t xml:space="preserve">Genel Sekreter: </w:t>
      </w:r>
      <w:r w:rsidRPr="002226CD">
        <w:rPr>
          <w:rFonts w:ascii="Constantia" w:eastAsia="Times New Roman" w:hAnsi="Constantia" w:cs="Arial"/>
          <w:b/>
          <w:color w:val="000000"/>
          <w:sz w:val="24"/>
          <w:szCs w:val="24"/>
          <w:lang w:eastAsia="tr-TR"/>
        </w:rPr>
        <w:t>50 Puan</w:t>
      </w:r>
    </w:p>
    <w:p w:rsidR="00832315" w:rsidRPr="002226CD" w:rsidRDefault="00832315" w:rsidP="00832315">
      <w:pPr>
        <w:shd w:val="clear" w:color="auto" w:fill="FFFFFF"/>
        <w:spacing w:after="0" w:line="240" w:lineRule="auto"/>
        <w:rPr>
          <w:rFonts w:ascii="Constantia" w:eastAsia="Times New Roman" w:hAnsi="Constantia" w:cs="Arial"/>
          <w:color w:val="000000"/>
          <w:sz w:val="24"/>
          <w:szCs w:val="24"/>
          <w:lang w:eastAsia="tr-TR"/>
        </w:rPr>
      </w:pPr>
      <w:r w:rsidRPr="002226CD">
        <w:rPr>
          <w:rFonts w:ascii="Constantia" w:eastAsia="Times New Roman" w:hAnsi="Constantia" w:cs="Arial"/>
          <w:color w:val="000000"/>
          <w:sz w:val="24"/>
          <w:szCs w:val="24"/>
          <w:lang w:eastAsia="tr-TR"/>
        </w:rPr>
        <w:t xml:space="preserve">Genel Sekreter Yardımcısı: </w:t>
      </w:r>
      <w:r w:rsidRPr="002226CD">
        <w:rPr>
          <w:rFonts w:ascii="Constantia" w:eastAsia="Times New Roman" w:hAnsi="Constantia" w:cs="Arial"/>
          <w:b/>
          <w:color w:val="000000"/>
          <w:sz w:val="24"/>
          <w:szCs w:val="24"/>
          <w:lang w:eastAsia="tr-TR"/>
        </w:rPr>
        <w:t>45 Puan</w:t>
      </w:r>
    </w:p>
    <w:p w:rsidR="00832315" w:rsidRPr="002226CD" w:rsidRDefault="00832315" w:rsidP="00832315">
      <w:pPr>
        <w:shd w:val="clear" w:color="auto" w:fill="FFFFFF"/>
        <w:spacing w:after="0" w:line="240" w:lineRule="auto"/>
        <w:rPr>
          <w:rFonts w:ascii="Constantia" w:eastAsia="Times New Roman" w:hAnsi="Constantia" w:cs="Arial"/>
          <w:color w:val="000000"/>
          <w:sz w:val="24"/>
          <w:szCs w:val="24"/>
          <w:lang w:eastAsia="tr-TR"/>
        </w:rPr>
      </w:pPr>
      <w:r w:rsidRPr="002226CD">
        <w:rPr>
          <w:rFonts w:ascii="Constantia" w:eastAsia="Times New Roman" w:hAnsi="Constantia" w:cs="Arial"/>
          <w:color w:val="000000"/>
          <w:sz w:val="24"/>
          <w:szCs w:val="24"/>
          <w:lang w:eastAsia="tr-TR"/>
        </w:rPr>
        <w:t xml:space="preserve">Daire Başkanları: </w:t>
      </w:r>
      <w:r w:rsidRPr="002226CD">
        <w:rPr>
          <w:rFonts w:ascii="Constantia" w:eastAsia="Times New Roman" w:hAnsi="Constantia" w:cs="Arial"/>
          <w:b/>
          <w:color w:val="000000"/>
          <w:sz w:val="24"/>
          <w:szCs w:val="24"/>
          <w:lang w:eastAsia="tr-TR"/>
        </w:rPr>
        <w:t>40 Puan</w:t>
      </w:r>
    </w:p>
    <w:p w:rsidR="00832315" w:rsidRPr="002226CD" w:rsidRDefault="00832315" w:rsidP="00832315">
      <w:pPr>
        <w:shd w:val="clear" w:color="auto" w:fill="FFFFFF"/>
        <w:spacing w:after="0" w:line="240" w:lineRule="auto"/>
        <w:rPr>
          <w:rFonts w:ascii="Constantia" w:eastAsia="Times New Roman" w:hAnsi="Constantia" w:cs="Arial"/>
          <w:color w:val="000000"/>
          <w:sz w:val="24"/>
          <w:szCs w:val="24"/>
          <w:lang w:eastAsia="tr-TR"/>
        </w:rPr>
      </w:pPr>
      <w:r w:rsidRPr="002226CD">
        <w:rPr>
          <w:rFonts w:ascii="Constantia" w:eastAsia="Times New Roman" w:hAnsi="Constantia" w:cs="Arial"/>
          <w:color w:val="000000"/>
          <w:sz w:val="24"/>
          <w:szCs w:val="24"/>
          <w:lang w:eastAsia="tr-TR"/>
        </w:rPr>
        <w:t xml:space="preserve">Akademik Birim Sekreterleri: </w:t>
      </w:r>
      <w:r w:rsidRPr="002226CD">
        <w:rPr>
          <w:rFonts w:ascii="Constantia" w:eastAsia="Times New Roman" w:hAnsi="Constantia" w:cs="Arial"/>
          <w:b/>
          <w:color w:val="000000"/>
          <w:sz w:val="24"/>
          <w:szCs w:val="24"/>
          <w:lang w:eastAsia="tr-TR"/>
        </w:rPr>
        <w:t>30 Puan</w:t>
      </w:r>
    </w:p>
    <w:p w:rsidR="00832315" w:rsidRPr="002226CD" w:rsidRDefault="00832315" w:rsidP="00832315">
      <w:pPr>
        <w:shd w:val="clear" w:color="auto" w:fill="FFFFFF"/>
        <w:spacing w:after="0" w:line="240" w:lineRule="auto"/>
        <w:rPr>
          <w:rFonts w:ascii="Constantia" w:eastAsia="Times New Roman" w:hAnsi="Constantia" w:cs="Arial"/>
          <w:color w:val="000000"/>
          <w:sz w:val="24"/>
          <w:szCs w:val="24"/>
          <w:lang w:eastAsia="tr-TR"/>
        </w:rPr>
      </w:pPr>
      <w:r w:rsidRPr="002226CD">
        <w:rPr>
          <w:rFonts w:ascii="Constantia" w:eastAsia="Times New Roman" w:hAnsi="Constantia" w:cs="Arial"/>
          <w:color w:val="000000"/>
          <w:sz w:val="24"/>
          <w:szCs w:val="24"/>
          <w:lang w:eastAsia="tr-TR"/>
        </w:rPr>
        <w:t xml:space="preserve">Şube Müdürü: </w:t>
      </w:r>
      <w:r w:rsidRPr="002226CD">
        <w:rPr>
          <w:rFonts w:ascii="Constantia" w:eastAsia="Times New Roman" w:hAnsi="Constantia" w:cs="Arial"/>
          <w:b/>
          <w:color w:val="000000"/>
          <w:sz w:val="24"/>
          <w:szCs w:val="24"/>
          <w:lang w:eastAsia="tr-TR"/>
        </w:rPr>
        <w:t>25 Puan</w:t>
      </w:r>
    </w:p>
    <w:p w:rsidR="00832315" w:rsidRPr="002226CD" w:rsidRDefault="00832315" w:rsidP="00832315">
      <w:pPr>
        <w:shd w:val="clear" w:color="auto" w:fill="FFFFFF"/>
        <w:spacing w:after="0" w:line="240" w:lineRule="auto"/>
        <w:rPr>
          <w:rFonts w:ascii="Constantia" w:eastAsia="Times New Roman" w:hAnsi="Constantia" w:cs="Arial"/>
          <w:color w:val="000000"/>
          <w:sz w:val="24"/>
          <w:szCs w:val="24"/>
          <w:lang w:eastAsia="tr-TR"/>
        </w:rPr>
      </w:pPr>
      <w:r w:rsidRPr="002226CD">
        <w:rPr>
          <w:rFonts w:ascii="Constantia" w:eastAsia="Times New Roman" w:hAnsi="Constantia" w:cs="Arial"/>
          <w:color w:val="000000"/>
          <w:sz w:val="24"/>
          <w:szCs w:val="24"/>
          <w:lang w:eastAsia="tr-TR"/>
        </w:rPr>
        <w:t xml:space="preserve">Şef: </w:t>
      </w:r>
      <w:r w:rsidRPr="002226CD">
        <w:rPr>
          <w:rFonts w:ascii="Constantia" w:eastAsia="Times New Roman" w:hAnsi="Constantia" w:cs="Arial"/>
          <w:b/>
          <w:color w:val="000000"/>
          <w:sz w:val="24"/>
          <w:szCs w:val="24"/>
          <w:lang w:eastAsia="tr-TR"/>
        </w:rPr>
        <w:t>20 Puan</w:t>
      </w:r>
    </w:p>
    <w:p w:rsidR="00832315" w:rsidRPr="002226CD" w:rsidRDefault="00832315" w:rsidP="00832315">
      <w:pPr>
        <w:shd w:val="clear" w:color="auto" w:fill="FFFFFF"/>
        <w:spacing w:after="0" w:line="240" w:lineRule="auto"/>
        <w:rPr>
          <w:rFonts w:ascii="Constantia" w:eastAsia="Times New Roman" w:hAnsi="Constantia" w:cs="Arial"/>
          <w:color w:val="000000"/>
          <w:sz w:val="24"/>
          <w:szCs w:val="24"/>
          <w:lang w:eastAsia="tr-TR"/>
        </w:rPr>
      </w:pPr>
      <w:r w:rsidRPr="002226CD">
        <w:rPr>
          <w:rFonts w:ascii="Constantia" w:eastAsia="Times New Roman" w:hAnsi="Constantia" w:cs="Arial"/>
          <w:color w:val="000000"/>
          <w:sz w:val="24"/>
          <w:szCs w:val="24"/>
          <w:lang w:eastAsia="tr-TR"/>
        </w:rPr>
        <w:t xml:space="preserve">Bilgisayar İşletmeni, Memur, Tekniker, Teknisyen: </w:t>
      </w:r>
      <w:r w:rsidRPr="002226CD">
        <w:rPr>
          <w:rFonts w:ascii="Constantia" w:eastAsia="Times New Roman" w:hAnsi="Constantia" w:cs="Arial"/>
          <w:b/>
          <w:color w:val="000000"/>
          <w:sz w:val="24"/>
          <w:szCs w:val="24"/>
          <w:lang w:eastAsia="tr-TR"/>
        </w:rPr>
        <w:t>10 Puan</w:t>
      </w:r>
    </w:p>
    <w:p w:rsidR="00FC1901" w:rsidRPr="002226CD" w:rsidRDefault="00FC1901" w:rsidP="00832315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0550F8" w:rsidRPr="002226CD" w:rsidRDefault="000550F8" w:rsidP="00832315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0550F8" w:rsidRPr="002226CD" w:rsidRDefault="00832315" w:rsidP="00832315">
      <w:pPr>
        <w:spacing w:after="0" w:line="240" w:lineRule="auto"/>
        <w:rPr>
          <w:rFonts w:ascii="Constantia" w:hAnsi="Constantia"/>
          <w:sz w:val="24"/>
          <w:szCs w:val="24"/>
        </w:rPr>
      </w:pPr>
      <w:r w:rsidRPr="002226CD">
        <w:rPr>
          <w:rFonts w:ascii="Constantia" w:hAnsi="Constantia"/>
          <w:sz w:val="24"/>
          <w:szCs w:val="24"/>
        </w:rPr>
        <w:t>7</w:t>
      </w:r>
      <w:r w:rsidR="008A3FDE" w:rsidRPr="002226CD">
        <w:rPr>
          <w:rFonts w:ascii="Constantia" w:hAnsi="Constantia"/>
          <w:sz w:val="24"/>
          <w:szCs w:val="24"/>
        </w:rPr>
        <w:t>-</w:t>
      </w:r>
      <w:r w:rsidR="000550F8" w:rsidRPr="002226CD">
        <w:rPr>
          <w:rFonts w:ascii="Constantia" w:hAnsi="Constantia"/>
          <w:sz w:val="24"/>
          <w:szCs w:val="24"/>
        </w:rPr>
        <w:t xml:space="preserve"> </w:t>
      </w:r>
      <w:proofErr w:type="spellStart"/>
      <w:r w:rsidR="000550F8" w:rsidRPr="002226CD">
        <w:rPr>
          <w:rFonts w:ascii="Constantia" w:hAnsi="Constantia"/>
          <w:sz w:val="24"/>
          <w:szCs w:val="24"/>
        </w:rPr>
        <w:t>Erasmus</w:t>
      </w:r>
      <w:proofErr w:type="spellEnd"/>
      <w:r w:rsidR="000550F8" w:rsidRPr="002226CD">
        <w:rPr>
          <w:rFonts w:ascii="Constantia" w:hAnsi="Constantia"/>
          <w:sz w:val="24"/>
          <w:szCs w:val="24"/>
        </w:rPr>
        <w:t>+ Komisyonu, başvuru</w:t>
      </w:r>
      <w:r w:rsidR="008A3FDE" w:rsidRPr="002226CD">
        <w:rPr>
          <w:rFonts w:ascii="Constantia" w:hAnsi="Constantia"/>
          <w:sz w:val="24"/>
          <w:szCs w:val="24"/>
        </w:rPr>
        <w:t>ları değerlendirirken var olan i</w:t>
      </w:r>
      <w:r w:rsidR="000550F8" w:rsidRPr="002226CD">
        <w:rPr>
          <w:rFonts w:ascii="Constantia" w:hAnsi="Constantia"/>
          <w:sz w:val="24"/>
          <w:szCs w:val="24"/>
        </w:rPr>
        <w:t xml:space="preserve">kili anlaşmanın öngördüğü personel değişim kontenjanlarını dikkate alır. Anlaşmada belirtilen kontenjan üzerinde başvuru gelmesi durumunda, </w:t>
      </w:r>
      <w:proofErr w:type="spellStart"/>
      <w:r w:rsidR="000550F8" w:rsidRPr="002226CD">
        <w:rPr>
          <w:rFonts w:ascii="Constantia" w:hAnsi="Constantia"/>
          <w:sz w:val="24"/>
          <w:szCs w:val="24"/>
        </w:rPr>
        <w:t>Erasmus</w:t>
      </w:r>
      <w:proofErr w:type="spellEnd"/>
      <w:r w:rsidR="000550F8" w:rsidRPr="002226CD">
        <w:rPr>
          <w:rFonts w:ascii="Constantia" w:hAnsi="Constantia"/>
          <w:sz w:val="24"/>
          <w:szCs w:val="24"/>
        </w:rPr>
        <w:t>+ Komisyonu yararlanıcı adaylarının toplam puanlarına göre eleme yapma hakkını haizdir.</w:t>
      </w:r>
    </w:p>
    <w:p w:rsidR="002226CD" w:rsidRPr="002226CD" w:rsidRDefault="002226CD" w:rsidP="00832315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2226CD" w:rsidRPr="002226CD" w:rsidRDefault="002226CD" w:rsidP="00832315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2226CD" w:rsidRPr="002226CD" w:rsidRDefault="002226CD" w:rsidP="002226CD">
      <w:pPr>
        <w:jc w:val="both"/>
        <w:rPr>
          <w:rFonts w:ascii="Constantia" w:hAnsi="Constantia" w:cs="Times New Roman"/>
          <w:b/>
          <w:sz w:val="28"/>
          <w:szCs w:val="28"/>
        </w:rPr>
      </w:pPr>
      <w:r w:rsidRPr="002226CD">
        <w:rPr>
          <w:rFonts w:ascii="Constantia" w:hAnsi="Constantia" w:cs="Times New Roman"/>
          <w:b/>
          <w:sz w:val="28"/>
          <w:szCs w:val="28"/>
        </w:rPr>
        <w:t xml:space="preserve">2014-2020 Dönemini Kapsayan </w:t>
      </w:r>
      <w:proofErr w:type="spellStart"/>
      <w:r w:rsidRPr="002226CD">
        <w:rPr>
          <w:rFonts w:ascii="Constantia" w:hAnsi="Constantia" w:cs="Times New Roman"/>
          <w:b/>
          <w:sz w:val="28"/>
          <w:szCs w:val="28"/>
        </w:rPr>
        <w:t>Erasmus</w:t>
      </w:r>
      <w:proofErr w:type="spellEnd"/>
      <w:r w:rsidRPr="002226CD">
        <w:rPr>
          <w:rFonts w:ascii="Constantia" w:hAnsi="Constantia" w:cs="Times New Roman"/>
          <w:b/>
          <w:sz w:val="28"/>
          <w:szCs w:val="28"/>
        </w:rPr>
        <w:t>+ Programı Kapsamında Dikkat Edilmesi Gereken Hususlar:</w:t>
      </w:r>
    </w:p>
    <w:p w:rsidR="002226CD" w:rsidRPr="002226CD" w:rsidRDefault="002226CD" w:rsidP="002226CD">
      <w:pPr>
        <w:pStyle w:val="ListeParagraf"/>
        <w:numPr>
          <w:ilvl w:val="0"/>
          <w:numId w:val="3"/>
        </w:numPr>
        <w:jc w:val="both"/>
        <w:rPr>
          <w:rFonts w:ascii="Constantia" w:hAnsi="Constantia"/>
          <w:sz w:val="24"/>
          <w:szCs w:val="24"/>
        </w:rPr>
      </w:pPr>
      <w:r w:rsidRPr="002226CD">
        <w:rPr>
          <w:rFonts w:ascii="Constantia" w:hAnsi="Constantia"/>
          <w:sz w:val="24"/>
          <w:szCs w:val="24"/>
        </w:rPr>
        <w:t xml:space="preserve">Gerçekleştirilecek hareketlilik, hem ders verme hem de eğitim alma faaliyetleri için, </w:t>
      </w:r>
      <w:r w:rsidRPr="002226CD">
        <w:rPr>
          <w:rFonts w:ascii="Constantia" w:hAnsi="Constantia"/>
          <w:b/>
          <w:sz w:val="24"/>
          <w:szCs w:val="24"/>
          <w:u w:val="single"/>
        </w:rPr>
        <w:t xml:space="preserve">en az 2 iş gününü kapsamalı ve en az 8 saat iş yükünden </w:t>
      </w:r>
      <w:r w:rsidRPr="002226CD">
        <w:rPr>
          <w:rFonts w:ascii="Constantia" w:hAnsi="Constantia"/>
          <w:sz w:val="24"/>
          <w:szCs w:val="24"/>
        </w:rPr>
        <w:t xml:space="preserve">oluşmalıdır. </w:t>
      </w:r>
    </w:p>
    <w:p w:rsidR="002226CD" w:rsidRPr="002226CD" w:rsidRDefault="002226CD" w:rsidP="002226CD">
      <w:pPr>
        <w:pStyle w:val="ListeParagraf"/>
        <w:numPr>
          <w:ilvl w:val="0"/>
          <w:numId w:val="3"/>
        </w:numPr>
        <w:jc w:val="both"/>
        <w:rPr>
          <w:rFonts w:ascii="Constantia" w:hAnsi="Constantia"/>
          <w:b/>
          <w:sz w:val="24"/>
          <w:szCs w:val="24"/>
        </w:rPr>
      </w:pPr>
      <w:proofErr w:type="spellStart"/>
      <w:r w:rsidRPr="002226CD">
        <w:rPr>
          <w:rFonts w:ascii="Constantia" w:hAnsi="Constantia"/>
          <w:sz w:val="24"/>
          <w:szCs w:val="24"/>
        </w:rPr>
        <w:t>Erasmus</w:t>
      </w:r>
      <w:proofErr w:type="spellEnd"/>
      <w:r w:rsidRPr="002226CD">
        <w:rPr>
          <w:rFonts w:ascii="Constantia" w:hAnsi="Constantia"/>
          <w:sz w:val="24"/>
          <w:szCs w:val="24"/>
        </w:rPr>
        <w:t xml:space="preserve">+ Programı döneminde (2014-2020) üniversitelere hareketlilik için sunulan kaynakların daralmasından dolayı ve daha fazla personelin hareketlilikten faydalanabilmesi için, </w:t>
      </w:r>
      <w:r w:rsidRPr="002226CD">
        <w:rPr>
          <w:rFonts w:ascii="Constantia" w:hAnsi="Constantia"/>
          <w:i/>
          <w:sz w:val="24"/>
          <w:szCs w:val="24"/>
        </w:rPr>
        <w:t>günlük hibe ödemeleri</w:t>
      </w:r>
      <w:r w:rsidRPr="002226CD">
        <w:rPr>
          <w:rFonts w:ascii="Constantia" w:hAnsi="Constantia"/>
          <w:sz w:val="24"/>
          <w:szCs w:val="24"/>
        </w:rPr>
        <w:t xml:space="preserve">, hafta içi gerçekleşecek zorunlu barınma masrafları düşünülerek, azami </w:t>
      </w:r>
      <w:r w:rsidRPr="002226CD">
        <w:rPr>
          <w:rFonts w:ascii="Constantia" w:hAnsi="Constantia"/>
          <w:b/>
          <w:sz w:val="24"/>
          <w:szCs w:val="24"/>
        </w:rPr>
        <w:t>4 (dört) gün</w:t>
      </w:r>
      <w:r w:rsidRPr="002226CD">
        <w:rPr>
          <w:rFonts w:ascii="Constantia" w:hAnsi="Constantia"/>
          <w:sz w:val="24"/>
          <w:szCs w:val="24"/>
        </w:rPr>
        <w:t xml:space="preserve"> ile sınırlandırılmıştır. Ayrıca seyahat günleri için günlük hibe ödemesi gerçekleştirilmeyecektir.</w:t>
      </w:r>
    </w:p>
    <w:p w:rsidR="002226CD" w:rsidRPr="002226CD" w:rsidRDefault="002226CD" w:rsidP="002226CD">
      <w:pPr>
        <w:pStyle w:val="ListeParagraf"/>
        <w:jc w:val="both"/>
        <w:rPr>
          <w:rFonts w:ascii="Constantia" w:hAnsi="Constantia"/>
          <w:b/>
          <w:sz w:val="24"/>
          <w:szCs w:val="24"/>
        </w:rPr>
      </w:pPr>
      <w:r w:rsidRPr="002226CD">
        <w:rPr>
          <w:rFonts w:ascii="Constantia" w:hAnsi="Constantia"/>
          <w:b/>
          <w:sz w:val="24"/>
          <w:szCs w:val="24"/>
        </w:rPr>
        <w:t xml:space="preserve">Ülke Gruplarına Göre Günlük Hibe Miktarları: </w:t>
      </w:r>
    </w:p>
    <w:tbl>
      <w:tblPr>
        <w:tblW w:w="808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4169"/>
        <w:gridCol w:w="1689"/>
      </w:tblGrid>
      <w:tr w:rsidR="002226CD" w:rsidRPr="002226CD" w:rsidTr="008A1F77">
        <w:trPr>
          <w:trHeight w:val="397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6CD" w:rsidRPr="002226CD" w:rsidRDefault="002226CD" w:rsidP="008A1F77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18"/>
                <w:szCs w:val="18"/>
                <w:lang w:eastAsia="tr-TR"/>
              </w:rPr>
            </w:pPr>
            <w:r w:rsidRPr="002226CD">
              <w:rPr>
                <w:rFonts w:ascii="Constantia" w:eastAsia="Times New Roman" w:hAnsi="Constantia" w:cs="Times New Roman"/>
                <w:b/>
                <w:color w:val="000000"/>
                <w:sz w:val="18"/>
                <w:szCs w:val="18"/>
                <w:lang w:eastAsia="tr-TR"/>
              </w:rPr>
              <w:t>Ülke Grupları</w:t>
            </w:r>
          </w:p>
        </w:tc>
        <w:tc>
          <w:tcPr>
            <w:tcW w:w="4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6CD" w:rsidRPr="002226CD" w:rsidRDefault="002226CD" w:rsidP="008A1F77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18"/>
                <w:szCs w:val="18"/>
                <w:lang w:eastAsia="tr-TR"/>
              </w:rPr>
            </w:pPr>
            <w:r w:rsidRPr="002226CD">
              <w:rPr>
                <w:rFonts w:ascii="Constantia" w:eastAsia="Times New Roman" w:hAnsi="Constantia" w:cs="Times New Roman"/>
                <w:b/>
                <w:color w:val="000000"/>
                <w:sz w:val="18"/>
                <w:szCs w:val="18"/>
                <w:lang w:eastAsia="tr-TR"/>
              </w:rPr>
              <w:t>Hareketlilikte Gidilen ülkeler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6CD" w:rsidRPr="002226CD" w:rsidRDefault="002226CD" w:rsidP="008A1F77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18"/>
                <w:szCs w:val="18"/>
                <w:lang w:eastAsia="tr-TR"/>
              </w:rPr>
            </w:pPr>
            <w:r w:rsidRPr="002226CD">
              <w:rPr>
                <w:rFonts w:ascii="Constantia" w:eastAsia="Times New Roman" w:hAnsi="Constantia" w:cs="Times New Roman"/>
                <w:b/>
                <w:color w:val="000000"/>
                <w:sz w:val="18"/>
                <w:szCs w:val="18"/>
                <w:lang w:eastAsia="tr-TR"/>
              </w:rPr>
              <w:t>Günlük hibe miktarları (€)</w:t>
            </w:r>
          </w:p>
        </w:tc>
      </w:tr>
      <w:tr w:rsidR="002226CD" w:rsidRPr="002226CD" w:rsidTr="008A1F77">
        <w:trPr>
          <w:trHeight w:val="397"/>
          <w:jc w:val="center"/>
        </w:trPr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6CD" w:rsidRPr="002226CD" w:rsidRDefault="002226CD" w:rsidP="008A1F77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18"/>
                <w:szCs w:val="18"/>
                <w:lang w:eastAsia="tr-TR"/>
              </w:rPr>
            </w:pPr>
            <w:r w:rsidRPr="002226CD">
              <w:rPr>
                <w:rFonts w:ascii="Constantia" w:eastAsia="Times New Roman" w:hAnsi="Constantia" w:cs="Times New Roman"/>
                <w:b/>
                <w:color w:val="000000"/>
                <w:sz w:val="18"/>
                <w:szCs w:val="18"/>
                <w:lang w:eastAsia="tr-TR"/>
              </w:rPr>
              <w:t>Grup A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6CD" w:rsidRPr="002226CD" w:rsidRDefault="002226CD" w:rsidP="008A1F77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18"/>
                <w:szCs w:val="18"/>
                <w:lang w:eastAsia="tr-TR"/>
              </w:rPr>
            </w:pPr>
            <w:r w:rsidRPr="002226CD">
              <w:rPr>
                <w:rFonts w:ascii="Constantia" w:eastAsia="Times New Roman" w:hAnsi="Constantia" w:cs="Times New Roman"/>
                <w:color w:val="000000"/>
                <w:sz w:val="18"/>
                <w:szCs w:val="18"/>
                <w:lang w:eastAsia="tr-TR"/>
              </w:rPr>
              <w:t>Danimarka, İrlanda, Hollanda, İsveç, Birleşik Krallık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6CD" w:rsidRPr="002226CD" w:rsidRDefault="002226CD" w:rsidP="008A1F77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18"/>
                <w:szCs w:val="18"/>
                <w:lang w:eastAsia="tr-TR"/>
              </w:rPr>
            </w:pPr>
            <w:r w:rsidRPr="002226CD">
              <w:rPr>
                <w:rFonts w:ascii="Constantia" w:eastAsia="Times New Roman" w:hAnsi="Constantia" w:cs="Times New Roman"/>
                <w:color w:val="000000"/>
                <w:sz w:val="18"/>
                <w:szCs w:val="18"/>
                <w:lang w:eastAsia="tr-TR"/>
              </w:rPr>
              <w:t>144</w:t>
            </w:r>
          </w:p>
        </w:tc>
      </w:tr>
      <w:tr w:rsidR="002226CD" w:rsidRPr="002226CD" w:rsidTr="008A1F77">
        <w:trPr>
          <w:trHeight w:val="397"/>
          <w:jc w:val="center"/>
        </w:trPr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6CD" w:rsidRPr="002226CD" w:rsidRDefault="002226CD" w:rsidP="008A1F77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18"/>
                <w:szCs w:val="18"/>
                <w:lang w:eastAsia="tr-TR"/>
              </w:rPr>
            </w:pPr>
            <w:r w:rsidRPr="002226CD">
              <w:rPr>
                <w:rFonts w:ascii="Constantia" w:eastAsia="Times New Roman" w:hAnsi="Constantia" w:cs="Times New Roman"/>
                <w:b/>
                <w:color w:val="000000"/>
                <w:sz w:val="18"/>
                <w:szCs w:val="18"/>
                <w:lang w:eastAsia="tr-TR"/>
              </w:rPr>
              <w:t>Grup B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6CD" w:rsidRPr="002226CD" w:rsidRDefault="002226CD" w:rsidP="008A1F77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18"/>
                <w:szCs w:val="18"/>
                <w:lang w:eastAsia="tr-TR"/>
              </w:rPr>
            </w:pPr>
            <w:r w:rsidRPr="002226CD">
              <w:rPr>
                <w:rFonts w:ascii="Constantia" w:eastAsia="Times New Roman" w:hAnsi="Constantia" w:cs="Times New Roman"/>
                <w:color w:val="000000"/>
                <w:sz w:val="18"/>
                <w:szCs w:val="18"/>
                <w:lang w:eastAsia="tr-TR"/>
              </w:rPr>
              <w:t>Avusturya, Belçika, Bulgaristan, Kıbrıs Rum Kesimi, Çek Cumhuriyeti, Finlandiya, Fransa, Yunanistan, Macaristan, İzlanda, İtalya, Lihtenştayn, Lüksemburg, Norveç, Polonya, Romanya, İsviçre, Türkiye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6CD" w:rsidRPr="002226CD" w:rsidRDefault="002226CD" w:rsidP="008A1F77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18"/>
                <w:szCs w:val="18"/>
                <w:lang w:eastAsia="tr-TR"/>
              </w:rPr>
            </w:pPr>
            <w:r w:rsidRPr="002226CD">
              <w:rPr>
                <w:rFonts w:ascii="Constantia" w:eastAsia="Times New Roman" w:hAnsi="Constantia" w:cs="Times New Roman"/>
                <w:color w:val="000000"/>
                <w:sz w:val="18"/>
                <w:szCs w:val="18"/>
                <w:lang w:eastAsia="tr-TR"/>
              </w:rPr>
              <w:t>126</w:t>
            </w:r>
          </w:p>
        </w:tc>
      </w:tr>
      <w:tr w:rsidR="002226CD" w:rsidRPr="002226CD" w:rsidTr="008A1F77">
        <w:trPr>
          <w:trHeight w:val="397"/>
          <w:jc w:val="center"/>
        </w:trPr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6CD" w:rsidRPr="002226CD" w:rsidRDefault="002226CD" w:rsidP="008A1F77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18"/>
                <w:szCs w:val="18"/>
                <w:lang w:eastAsia="tr-TR"/>
              </w:rPr>
            </w:pPr>
            <w:r w:rsidRPr="002226CD">
              <w:rPr>
                <w:rFonts w:ascii="Constantia" w:eastAsia="Times New Roman" w:hAnsi="Constantia" w:cs="Times New Roman"/>
                <w:b/>
                <w:color w:val="000000"/>
                <w:sz w:val="18"/>
                <w:szCs w:val="18"/>
                <w:lang w:eastAsia="tr-TR"/>
              </w:rPr>
              <w:t>Grup C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6CD" w:rsidRPr="002226CD" w:rsidRDefault="002226CD" w:rsidP="008A1F77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18"/>
                <w:szCs w:val="18"/>
                <w:lang w:eastAsia="tr-TR"/>
              </w:rPr>
            </w:pPr>
            <w:r w:rsidRPr="002226CD">
              <w:rPr>
                <w:rFonts w:ascii="Constantia" w:eastAsia="Times New Roman" w:hAnsi="Constantia" w:cs="Times New Roman"/>
                <w:color w:val="000000"/>
                <w:sz w:val="18"/>
                <w:szCs w:val="18"/>
                <w:lang w:eastAsia="tr-TR"/>
              </w:rPr>
              <w:t>Makedonya, Almanya, Letonya, Malta, Portekiz, Slovak Cumhuriyeti, İspanya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6CD" w:rsidRPr="002226CD" w:rsidRDefault="002226CD" w:rsidP="008A1F77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18"/>
                <w:szCs w:val="18"/>
                <w:lang w:eastAsia="tr-TR"/>
              </w:rPr>
            </w:pPr>
            <w:r w:rsidRPr="002226CD">
              <w:rPr>
                <w:rFonts w:ascii="Constantia" w:eastAsia="Times New Roman" w:hAnsi="Constantia" w:cs="Times New Roman"/>
                <w:color w:val="000000"/>
                <w:sz w:val="18"/>
                <w:szCs w:val="18"/>
                <w:lang w:eastAsia="tr-TR"/>
              </w:rPr>
              <w:t>108</w:t>
            </w:r>
          </w:p>
        </w:tc>
      </w:tr>
      <w:tr w:rsidR="002226CD" w:rsidRPr="002226CD" w:rsidTr="008A1F77">
        <w:trPr>
          <w:trHeight w:val="397"/>
          <w:jc w:val="center"/>
        </w:trPr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6CD" w:rsidRPr="002226CD" w:rsidRDefault="002226CD" w:rsidP="008A1F77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sz w:val="18"/>
                <w:szCs w:val="18"/>
                <w:lang w:eastAsia="tr-TR"/>
              </w:rPr>
            </w:pPr>
            <w:r w:rsidRPr="002226CD">
              <w:rPr>
                <w:rFonts w:ascii="Constantia" w:eastAsia="Times New Roman" w:hAnsi="Constantia" w:cs="Times New Roman"/>
                <w:b/>
                <w:color w:val="000000"/>
                <w:sz w:val="18"/>
                <w:szCs w:val="18"/>
                <w:lang w:eastAsia="tr-TR"/>
              </w:rPr>
              <w:t>Grup D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6CD" w:rsidRPr="002226CD" w:rsidRDefault="002226CD" w:rsidP="008A1F77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18"/>
                <w:szCs w:val="18"/>
                <w:lang w:eastAsia="tr-TR"/>
              </w:rPr>
            </w:pPr>
            <w:r w:rsidRPr="002226CD">
              <w:rPr>
                <w:rFonts w:ascii="Constantia" w:eastAsia="Times New Roman" w:hAnsi="Constantia" w:cs="Times New Roman"/>
                <w:color w:val="000000"/>
                <w:sz w:val="18"/>
                <w:szCs w:val="18"/>
                <w:lang w:eastAsia="tr-TR"/>
              </w:rPr>
              <w:t>Hırvatistan, Estonya, Litvanya, Slovenya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6CD" w:rsidRPr="002226CD" w:rsidRDefault="002226CD" w:rsidP="008A1F77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18"/>
                <w:szCs w:val="18"/>
                <w:lang w:eastAsia="tr-TR"/>
              </w:rPr>
            </w:pPr>
            <w:r w:rsidRPr="002226CD">
              <w:rPr>
                <w:rFonts w:ascii="Constantia" w:eastAsia="Times New Roman" w:hAnsi="Constantia" w:cs="Times New Roman"/>
                <w:color w:val="000000"/>
                <w:sz w:val="18"/>
                <w:szCs w:val="18"/>
                <w:lang w:eastAsia="tr-TR"/>
              </w:rPr>
              <w:t>90</w:t>
            </w:r>
          </w:p>
        </w:tc>
      </w:tr>
    </w:tbl>
    <w:p w:rsidR="002226CD" w:rsidRPr="002226CD" w:rsidRDefault="002226CD" w:rsidP="002226CD">
      <w:pPr>
        <w:pStyle w:val="ListeParagraf"/>
        <w:jc w:val="both"/>
        <w:rPr>
          <w:rFonts w:ascii="Constantia" w:hAnsi="Constantia"/>
          <w:sz w:val="24"/>
          <w:szCs w:val="24"/>
        </w:rPr>
      </w:pPr>
    </w:p>
    <w:p w:rsidR="002226CD" w:rsidRPr="002226CD" w:rsidRDefault="002226CD" w:rsidP="002226CD">
      <w:pPr>
        <w:pStyle w:val="ListeParagraf"/>
        <w:jc w:val="both"/>
        <w:rPr>
          <w:rFonts w:ascii="Constantia" w:hAnsi="Constantia"/>
          <w:sz w:val="24"/>
          <w:szCs w:val="24"/>
        </w:rPr>
      </w:pPr>
    </w:p>
    <w:p w:rsidR="002226CD" w:rsidRPr="002226CD" w:rsidRDefault="002226CD" w:rsidP="002226CD">
      <w:pPr>
        <w:pStyle w:val="ListeParagraf"/>
        <w:numPr>
          <w:ilvl w:val="0"/>
          <w:numId w:val="3"/>
        </w:numPr>
        <w:jc w:val="both"/>
        <w:rPr>
          <w:rFonts w:ascii="Constantia" w:hAnsi="Constantia"/>
          <w:sz w:val="24"/>
          <w:szCs w:val="24"/>
        </w:rPr>
      </w:pPr>
      <w:r w:rsidRPr="002226CD">
        <w:rPr>
          <w:rFonts w:ascii="Constantia" w:hAnsi="Constantia"/>
          <w:i/>
          <w:sz w:val="24"/>
          <w:szCs w:val="24"/>
        </w:rPr>
        <w:t>Seyahat gideri ödemesi</w:t>
      </w:r>
      <w:r w:rsidRPr="002226CD">
        <w:rPr>
          <w:rFonts w:ascii="Constantia" w:hAnsi="Constantia"/>
          <w:sz w:val="24"/>
          <w:szCs w:val="24"/>
        </w:rPr>
        <w:t xml:space="preserve">, katılımcıların yerleşik oldukları yerden faaliyet yerine </w:t>
      </w:r>
      <w:r w:rsidRPr="002226CD">
        <w:rPr>
          <w:rFonts w:ascii="Constantia" w:hAnsi="Constantia"/>
          <w:b/>
          <w:i/>
          <w:sz w:val="24"/>
          <w:szCs w:val="24"/>
        </w:rPr>
        <w:t>gitmek ve dönmek</w:t>
      </w:r>
      <w:r w:rsidRPr="002226CD">
        <w:rPr>
          <w:rFonts w:ascii="Constantia" w:hAnsi="Constantia"/>
          <w:sz w:val="24"/>
          <w:szCs w:val="24"/>
        </w:rPr>
        <w:t xml:space="preserve"> için yaptıkları seyahat maliyetine katkı niteliğindedir. Hareketlilik gerçekleştirecek yararlanıcıya yapılacak ödeme, uzantıda gösterilen </w:t>
      </w:r>
      <w:r w:rsidRPr="002226CD">
        <w:rPr>
          <w:rFonts w:ascii="Constantia" w:hAnsi="Constantia"/>
          <w:b/>
          <w:i/>
          <w:sz w:val="24"/>
          <w:szCs w:val="24"/>
        </w:rPr>
        <w:lastRenderedPageBreak/>
        <w:t>mesafe hesaplayıcı</w:t>
      </w:r>
      <w:r w:rsidRPr="002226CD">
        <w:rPr>
          <w:rFonts w:ascii="Constantia" w:hAnsi="Constantia"/>
        </w:rPr>
        <w:t xml:space="preserve"> </w:t>
      </w:r>
      <w:r w:rsidRPr="002226CD">
        <w:rPr>
          <w:rFonts w:ascii="Constantia" w:hAnsi="Constantia"/>
          <w:sz w:val="24"/>
          <w:szCs w:val="24"/>
        </w:rPr>
        <w:t>(</w:t>
      </w:r>
      <w:hyperlink r:id="rId7" w:history="1">
        <w:r w:rsidR="00BA0D17" w:rsidRPr="00EF35F0">
          <w:rPr>
            <w:rStyle w:val="Kpr"/>
            <w:rFonts w:ascii="Constantia" w:hAnsi="Constantia"/>
            <w:sz w:val="24"/>
            <w:szCs w:val="24"/>
          </w:rPr>
          <w:t>http://ec.europa.eu/programmes/erasmus-plus/tools/</w:t>
        </w:r>
        <w:r w:rsidR="00BA0D17" w:rsidRPr="00EF35F0">
          <w:rPr>
            <w:rStyle w:val="Kpr"/>
            <w:rFonts w:ascii="Constantia" w:hAnsi="Constantia"/>
            <w:sz w:val="24"/>
            <w:szCs w:val="24"/>
          </w:rPr>
          <w:t xml:space="preserve"> distance_en.htm</w:t>
        </w:r>
      </w:hyperlink>
      <w:r w:rsidRPr="002226CD">
        <w:rPr>
          <w:rFonts w:ascii="Constantia" w:hAnsi="Constantia"/>
          <w:sz w:val="24"/>
          <w:szCs w:val="24"/>
        </w:rPr>
        <w:t>) ile belirlenmektedir.</w:t>
      </w:r>
    </w:p>
    <w:p w:rsidR="002226CD" w:rsidRDefault="002226CD" w:rsidP="002226CD">
      <w:pPr>
        <w:pStyle w:val="ListeParagraf"/>
        <w:shd w:val="clear" w:color="auto" w:fill="FFFFFF"/>
        <w:spacing w:after="0" w:line="240" w:lineRule="auto"/>
        <w:rPr>
          <w:rFonts w:ascii="Constantia" w:eastAsia="Times New Roman" w:hAnsi="Constantia"/>
          <w:b/>
          <w:color w:val="000000"/>
          <w:sz w:val="24"/>
          <w:szCs w:val="24"/>
          <w:lang w:eastAsia="tr-TR"/>
        </w:rPr>
      </w:pPr>
    </w:p>
    <w:p w:rsidR="00BA0D17" w:rsidRDefault="00BA0D17" w:rsidP="002226CD">
      <w:pPr>
        <w:pStyle w:val="ListeParagraf"/>
        <w:shd w:val="clear" w:color="auto" w:fill="FFFFFF"/>
        <w:spacing w:after="0" w:line="240" w:lineRule="auto"/>
        <w:rPr>
          <w:rFonts w:ascii="Constantia" w:eastAsia="Times New Roman" w:hAnsi="Constantia"/>
          <w:b/>
          <w:color w:val="000000"/>
          <w:sz w:val="24"/>
          <w:szCs w:val="24"/>
          <w:lang w:eastAsia="tr-TR"/>
        </w:rPr>
      </w:pPr>
    </w:p>
    <w:p w:rsidR="002226CD" w:rsidRPr="002226CD" w:rsidRDefault="002226CD" w:rsidP="002226CD">
      <w:pPr>
        <w:pStyle w:val="ListeParagraf"/>
        <w:shd w:val="clear" w:color="auto" w:fill="FFFFFF"/>
        <w:spacing w:after="0" w:line="240" w:lineRule="auto"/>
        <w:rPr>
          <w:rFonts w:ascii="Constantia" w:eastAsia="Times New Roman" w:hAnsi="Constantia"/>
          <w:b/>
          <w:color w:val="000000"/>
          <w:sz w:val="24"/>
          <w:szCs w:val="24"/>
          <w:lang w:eastAsia="tr-TR"/>
        </w:rPr>
      </w:pPr>
      <w:r w:rsidRPr="002226CD">
        <w:rPr>
          <w:rFonts w:ascii="Constantia" w:eastAsia="Times New Roman" w:hAnsi="Constantia"/>
          <w:b/>
          <w:color w:val="000000"/>
          <w:sz w:val="24"/>
          <w:szCs w:val="24"/>
          <w:lang w:eastAsia="tr-TR"/>
        </w:rPr>
        <w:t xml:space="preserve">Personel Hareketliliğine İlişkin Seyahat Ücretleri: </w:t>
      </w:r>
    </w:p>
    <w:tbl>
      <w:tblPr>
        <w:tblpPr w:leftFromText="141" w:rightFromText="141" w:vertAnchor="text" w:horzAnchor="margin" w:tblpXSpec="center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3731"/>
      </w:tblGrid>
      <w:tr w:rsidR="002226CD" w:rsidRPr="002226CD" w:rsidTr="008A1F77">
        <w:trPr>
          <w:trHeight w:val="20"/>
        </w:trPr>
        <w:tc>
          <w:tcPr>
            <w:tcW w:w="4599" w:type="dxa"/>
          </w:tcPr>
          <w:p w:rsidR="002226CD" w:rsidRPr="002226CD" w:rsidRDefault="002226CD" w:rsidP="008A1F77">
            <w:pPr>
              <w:spacing w:after="0" w:line="240" w:lineRule="auto"/>
              <w:rPr>
                <w:rFonts w:ascii="Constantia" w:hAnsi="Constantia" w:cs="Times New Roman"/>
                <w:b/>
                <w:sz w:val="20"/>
                <w:szCs w:val="20"/>
              </w:rPr>
            </w:pPr>
            <w:r w:rsidRPr="002226CD">
              <w:rPr>
                <w:rFonts w:ascii="Constantia" w:hAnsi="Constantia" w:cs="Times New Roman"/>
                <w:b/>
                <w:sz w:val="20"/>
                <w:szCs w:val="20"/>
              </w:rPr>
              <w:t>Mesafe</w:t>
            </w:r>
          </w:p>
        </w:tc>
        <w:tc>
          <w:tcPr>
            <w:tcW w:w="3731" w:type="dxa"/>
          </w:tcPr>
          <w:p w:rsidR="002226CD" w:rsidRPr="002226CD" w:rsidRDefault="002226CD" w:rsidP="008A1F77">
            <w:pPr>
              <w:spacing w:after="0" w:line="240" w:lineRule="auto"/>
              <w:rPr>
                <w:rFonts w:ascii="Constantia" w:hAnsi="Constantia" w:cs="Times New Roman"/>
                <w:b/>
                <w:sz w:val="20"/>
                <w:szCs w:val="20"/>
              </w:rPr>
            </w:pPr>
            <w:r w:rsidRPr="002226CD">
              <w:rPr>
                <w:rFonts w:ascii="Constantia" w:hAnsi="Constantia" w:cs="Times New Roman"/>
                <w:b/>
                <w:sz w:val="20"/>
                <w:szCs w:val="20"/>
              </w:rPr>
              <w:t>Seyahat Ücreti</w:t>
            </w:r>
          </w:p>
        </w:tc>
      </w:tr>
      <w:tr w:rsidR="002226CD" w:rsidRPr="002226CD" w:rsidTr="008A1F77">
        <w:trPr>
          <w:trHeight w:val="20"/>
        </w:trPr>
        <w:tc>
          <w:tcPr>
            <w:tcW w:w="4599" w:type="dxa"/>
          </w:tcPr>
          <w:p w:rsidR="002226CD" w:rsidRPr="002226CD" w:rsidRDefault="002226CD" w:rsidP="008A1F77">
            <w:pPr>
              <w:spacing w:after="0" w:line="240" w:lineRule="auto"/>
              <w:rPr>
                <w:rFonts w:ascii="Constantia" w:hAnsi="Constantia" w:cs="Times New Roman"/>
                <w:sz w:val="20"/>
                <w:szCs w:val="20"/>
              </w:rPr>
            </w:pPr>
            <w:r w:rsidRPr="002226CD">
              <w:rPr>
                <w:rFonts w:ascii="Constantia" w:hAnsi="Constantia" w:cs="Times New Roman"/>
                <w:sz w:val="20"/>
                <w:szCs w:val="20"/>
              </w:rPr>
              <w:t>100 ila 499 KM arasındaki seyahat mesafeleri için:</w:t>
            </w:r>
          </w:p>
        </w:tc>
        <w:tc>
          <w:tcPr>
            <w:tcW w:w="3731" w:type="dxa"/>
          </w:tcPr>
          <w:p w:rsidR="002226CD" w:rsidRPr="002226CD" w:rsidRDefault="002226CD" w:rsidP="008A1F77">
            <w:pPr>
              <w:spacing w:after="0" w:line="240" w:lineRule="auto"/>
              <w:rPr>
                <w:rFonts w:ascii="Constantia" w:hAnsi="Constantia" w:cs="Times New Roman"/>
                <w:i/>
                <w:sz w:val="20"/>
                <w:szCs w:val="20"/>
              </w:rPr>
            </w:pPr>
            <w:r w:rsidRPr="002226CD">
              <w:rPr>
                <w:rFonts w:ascii="Constantia" w:hAnsi="Constantia" w:cs="Times New Roman"/>
                <w:i/>
                <w:sz w:val="20"/>
                <w:szCs w:val="20"/>
              </w:rPr>
              <w:t xml:space="preserve">Katılımcı başına </w:t>
            </w:r>
            <w:r w:rsidRPr="002226CD">
              <w:rPr>
                <w:rFonts w:ascii="Constantia" w:hAnsi="Constantia" w:cs="Times New Roman"/>
                <w:b/>
                <w:i/>
                <w:sz w:val="20"/>
                <w:szCs w:val="20"/>
              </w:rPr>
              <w:t>180 AVRO</w:t>
            </w:r>
          </w:p>
        </w:tc>
      </w:tr>
      <w:tr w:rsidR="002226CD" w:rsidRPr="002226CD" w:rsidTr="008A1F77">
        <w:trPr>
          <w:trHeight w:val="20"/>
        </w:trPr>
        <w:tc>
          <w:tcPr>
            <w:tcW w:w="4599" w:type="dxa"/>
          </w:tcPr>
          <w:p w:rsidR="002226CD" w:rsidRPr="002226CD" w:rsidRDefault="002226CD" w:rsidP="008A1F77">
            <w:pPr>
              <w:spacing w:after="0" w:line="240" w:lineRule="auto"/>
              <w:rPr>
                <w:rFonts w:ascii="Constantia" w:hAnsi="Constantia" w:cs="Times New Roman"/>
                <w:sz w:val="20"/>
                <w:szCs w:val="20"/>
              </w:rPr>
            </w:pPr>
            <w:r w:rsidRPr="002226CD">
              <w:rPr>
                <w:rFonts w:ascii="Constantia" w:hAnsi="Constantia" w:cs="Times New Roman"/>
                <w:sz w:val="20"/>
                <w:szCs w:val="20"/>
              </w:rPr>
              <w:t>500 ila 1999 KM arasındaki seyahat mesafeleri için:</w:t>
            </w:r>
          </w:p>
        </w:tc>
        <w:tc>
          <w:tcPr>
            <w:tcW w:w="3731" w:type="dxa"/>
          </w:tcPr>
          <w:p w:rsidR="002226CD" w:rsidRPr="002226CD" w:rsidRDefault="002226CD" w:rsidP="008A1F77">
            <w:pPr>
              <w:spacing w:after="0" w:line="240" w:lineRule="auto"/>
              <w:rPr>
                <w:rFonts w:ascii="Constantia" w:hAnsi="Constantia" w:cs="Times New Roman"/>
                <w:i/>
                <w:sz w:val="20"/>
                <w:szCs w:val="20"/>
              </w:rPr>
            </w:pPr>
            <w:r w:rsidRPr="002226CD">
              <w:rPr>
                <w:rFonts w:ascii="Constantia" w:hAnsi="Constantia" w:cs="Times New Roman"/>
                <w:i/>
                <w:sz w:val="20"/>
                <w:szCs w:val="20"/>
              </w:rPr>
              <w:t xml:space="preserve">Katılımcı başına </w:t>
            </w:r>
            <w:r w:rsidRPr="002226CD">
              <w:rPr>
                <w:rFonts w:ascii="Constantia" w:hAnsi="Constantia" w:cs="Times New Roman"/>
                <w:b/>
                <w:i/>
                <w:sz w:val="20"/>
                <w:szCs w:val="20"/>
              </w:rPr>
              <w:t>275 AVRO</w:t>
            </w:r>
          </w:p>
        </w:tc>
      </w:tr>
      <w:tr w:rsidR="002226CD" w:rsidRPr="002226CD" w:rsidTr="008A1F77">
        <w:trPr>
          <w:trHeight w:val="20"/>
        </w:trPr>
        <w:tc>
          <w:tcPr>
            <w:tcW w:w="4599" w:type="dxa"/>
          </w:tcPr>
          <w:p w:rsidR="002226CD" w:rsidRPr="002226CD" w:rsidRDefault="002226CD" w:rsidP="008A1F77">
            <w:pPr>
              <w:spacing w:after="0" w:line="240" w:lineRule="auto"/>
              <w:rPr>
                <w:rFonts w:ascii="Constantia" w:hAnsi="Constantia" w:cs="Times New Roman"/>
                <w:sz w:val="20"/>
                <w:szCs w:val="20"/>
              </w:rPr>
            </w:pPr>
            <w:r w:rsidRPr="002226CD">
              <w:rPr>
                <w:rFonts w:ascii="Constantia" w:hAnsi="Constantia" w:cs="Times New Roman"/>
                <w:sz w:val="20"/>
                <w:szCs w:val="20"/>
              </w:rPr>
              <w:t>2000 ila 2999 KM arasındaki seyahat mesafeleri için:</w:t>
            </w:r>
          </w:p>
        </w:tc>
        <w:tc>
          <w:tcPr>
            <w:tcW w:w="3731" w:type="dxa"/>
          </w:tcPr>
          <w:p w:rsidR="002226CD" w:rsidRPr="002226CD" w:rsidRDefault="002226CD" w:rsidP="008A1F77">
            <w:pPr>
              <w:spacing w:after="0" w:line="240" w:lineRule="auto"/>
              <w:rPr>
                <w:rFonts w:ascii="Constantia" w:hAnsi="Constantia" w:cs="Times New Roman"/>
                <w:i/>
                <w:sz w:val="20"/>
                <w:szCs w:val="20"/>
              </w:rPr>
            </w:pPr>
            <w:r w:rsidRPr="002226CD">
              <w:rPr>
                <w:rFonts w:ascii="Constantia" w:hAnsi="Constantia" w:cs="Times New Roman"/>
                <w:i/>
                <w:sz w:val="20"/>
                <w:szCs w:val="20"/>
              </w:rPr>
              <w:t xml:space="preserve">Katılımcı başına </w:t>
            </w:r>
            <w:r w:rsidRPr="002226CD">
              <w:rPr>
                <w:rFonts w:ascii="Constantia" w:hAnsi="Constantia" w:cs="Times New Roman"/>
                <w:b/>
                <w:i/>
                <w:sz w:val="20"/>
                <w:szCs w:val="20"/>
              </w:rPr>
              <w:t>360 AVRO</w:t>
            </w:r>
          </w:p>
        </w:tc>
      </w:tr>
      <w:tr w:rsidR="002226CD" w:rsidRPr="002226CD" w:rsidTr="008A1F77">
        <w:trPr>
          <w:trHeight w:val="20"/>
        </w:trPr>
        <w:tc>
          <w:tcPr>
            <w:tcW w:w="4599" w:type="dxa"/>
          </w:tcPr>
          <w:p w:rsidR="002226CD" w:rsidRPr="002226CD" w:rsidRDefault="002226CD" w:rsidP="008A1F77">
            <w:pPr>
              <w:spacing w:after="0" w:line="240" w:lineRule="auto"/>
              <w:rPr>
                <w:rFonts w:ascii="Constantia" w:hAnsi="Constantia" w:cs="Times New Roman"/>
                <w:sz w:val="20"/>
                <w:szCs w:val="20"/>
              </w:rPr>
            </w:pPr>
            <w:r w:rsidRPr="002226CD">
              <w:rPr>
                <w:rFonts w:ascii="Constantia" w:hAnsi="Constantia" w:cs="Times New Roman"/>
                <w:sz w:val="20"/>
                <w:szCs w:val="20"/>
              </w:rPr>
              <w:t>3000 ila 3999 KM arasındaki seyahat mesafeleri için:</w:t>
            </w:r>
          </w:p>
        </w:tc>
        <w:tc>
          <w:tcPr>
            <w:tcW w:w="3731" w:type="dxa"/>
          </w:tcPr>
          <w:p w:rsidR="002226CD" w:rsidRPr="002226CD" w:rsidRDefault="002226CD" w:rsidP="008A1F77">
            <w:pPr>
              <w:spacing w:after="0" w:line="240" w:lineRule="auto"/>
              <w:rPr>
                <w:rFonts w:ascii="Constantia" w:hAnsi="Constantia" w:cs="Times New Roman"/>
                <w:i/>
                <w:sz w:val="20"/>
                <w:szCs w:val="20"/>
              </w:rPr>
            </w:pPr>
            <w:r w:rsidRPr="002226CD">
              <w:rPr>
                <w:rFonts w:ascii="Constantia" w:hAnsi="Constantia" w:cs="Times New Roman"/>
                <w:i/>
                <w:sz w:val="20"/>
                <w:szCs w:val="20"/>
              </w:rPr>
              <w:t xml:space="preserve">Katılımcı başına </w:t>
            </w:r>
            <w:r w:rsidRPr="002226CD">
              <w:rPr>
                <w:rFonts w:ascii="Constantia" w:hAnsi="Constantia" w:cs="Times New Roman"/>
                <w:b/>
                <w:i/>
                <w:sz w:val="20"/>
                <w:szCs w:val="20"/>
              </w:rPr>
              <w:t>530 AVRO</w:t>
            </w:r>
          </w:p>
        </w:tc>
      </w:tr>
      <w:tr w:rsidR="002226CD" w:rsidRPr="002226CD" w:rsidTr="008A1F77">
        <w:trPr>
          <w:trHeight w:val="20"/>
        </w:trPr>
        <w:tc>
          <w:tcPr>
            <w:tcW w:w="4599" w:type="dxa"/>
          </w:tcPr>
          <w:p w:rsidR="002226CD" w:rsidRPr="002226CD" w:rsidRDefault="002226CD" w:rsidP="008A1F77">
            <w:pPr>
              <w:spacing w:after="0" w:line="240" w:lineRule="auto"/>
              <w:rPr>
                <w:rFonts w:ascii="Constantia" w:hAnsi="Constantia" w:cs="Times New Roman"/>
                <w:sz w:val="20"/>
                <w:szCs w:val="20"/>
              </w:rPr>
            </w:pPr>
            <w:r w:rsidRPr="002226CD">
              <w:rPr>
                <w:rFonts w:ascii="Constantia" w:hAnsi="Constantia" w:cs="Times New Roman"/>
                <w:sz w:val="20"/>
                <w:szCs w:val="20"/>
              </w:rPr>
              <w:t>4000 ila 7999 KM arasındaki seyahat mesafeleri için:</w:t>
            </w:r>
          </w:p>
        </w:tc>
        <w:tc>
          <w:tcPr>
            <w:tcW w:w="3731" w:type="dxa"/>
          </w:tcPr>
          <w:p w:rsidR="002226CD" w:rsidRPr="002226CD" w:rsidRDefault="002226CD" w:rsidP="008A1F77">
            <w:pPr>
              <w:spacing w:after="0" w:line="240" w:lineRule="auto"/>
              <w:rPr>
                <w:rFonts w:ascii="Constantia" w:hAnsi="Constantia" w:cs="Times New Roman"/>
                <w:i/>
                <w:sz w:val="20"/>
                <w:szCs w:val="20"/>
              </w:rPr>
            </w:pPr>
            <w:r w:rsidRPr="002226CD">
              <w:rPr>
                <w:rFonts w:ascii="Constantia" w:hAnsi="Constantia" w:cs="Times New Roman"/>
                <w:i/>
                <w:sz w:val="20"/>
                <w:szCs w:val="20"/>
              </w:rPr>
              <w:t xml:space="preserve">Katılımcı başına </w:t>
            </w:r>
            <w:r w:rsidRPr="002226CD">
              <w:rPr>
                <w:rFonts w:ascii="Constantia" w:hAnsi="Constantia" w:cs="Times New Roman"/>
                <w:b/>
                <w:i/>
                <w:sz w:val="20"/>
                <w:szCs w:val="20"/>
              </w:rPr>
              <w:t>820 AVRO</w:t>
            </w:r>
          </w:p>
        </w:tc>
      </w:tr>
      <w:tr w:rsidR="002226CD" w:rsidRPr="002226CD" w:rsidTr="008A1F77">
        <w:trPr>
          <w:trHeight w:val="20"/>
        </w:trPr>
        <w:tc>
          <w:tcPr>
            <w:tcW w:w="4599" w:type="dxa"/>
          </w:tcPr>
          <w:p w:rsidR="002226CD" w:rsidRPr="002226CD" w:rsidRDefault="002226CD" w:rsidP="008A1F77">
            <w:pPr>
              <w:spacing w:after="0" w:line="240" w:lineRule="auto"/>
              <w:rPr>
                <w:rFonts w:ascii="Constantia" w:hAnsi="Constantia" w:cs="Times New Roman"/>
                <w:sz w:val="20"/>
                <w:szCs w:val="20"/>
              </w:rPr>
            </w:pPr>
            <w:r w:rsidRPr="002226CD">
              <w:rPr>
                <w:rFonts w:ascii="Constantia" w:hAnsi="Constantia" w:cs="Times New Roman"/>
                <w:sz w:val="20"/>
                <w:szCs w:val="20"/>
              </w:rPr>
              <w:t>8000 ya da daha fazla seyahat mesafeleri için:</w:t>
            </w:r>
          </w:p>
        </w:tc>
        <w:tc>
          <w:tcPr>
            <w:tcW w:w="3731" w:type="dxa"/>
          </w:tcPr>
          <w:p w:rsidR="002226CD" w:rsidRPr="002226CD" w:rsidRDefault="002226CD" w:rsidP="008A1F77">
            <w:pPr>
              <w:spacing w:after="0" w:line="240" w:lineRule="auto"/>
              <w:rPr>
                <w:rFonts w:ascii="Constantia" w:hAnsi="Constantia" w:cs="Times New Roman"/>
                <w:i/>
                <w:sz w:val="20"/>
                <w:szCs w:val="20"/>
              </w:rPr>
            </w:pPr>
            <w:r w:rsidRPr="002226CD">
              <w:rPr>
                <w:rFonts w:ascii="Constantia" w:hAnsi="Constantia" w:cs="Times New Roman"/>
                <w:i/>
                <w:sz w:val="20"/>
                <w:szCs w:val="20"/>
              </w:rPr>
              <w:t xml:space="preserve">Katılımcı başına </w:t>
            </w:r>
            <w:r w:rsidRPr="002226CD">
              <w:rPr>
                <w:rFonts w:ascii="Constantia" w:hAnsi="Constantia" w:cs="Times New Roman"/>
                <w:b/>
                <w:i/>
                <w:sz w:val="20"/>
                <w:szCs w:val="20"/>
              </w:rPr>
              <w:t>1100 AVRO</w:t>
            </w:r>
          </w:p>
        </w:tc>
      </w:tr>
    </w:tbl>
    <w:p w:rsidR="002226CD" w:rsidRPr="002226CD" w:rsidRDefault="002226CD" w:rsidP="002226CD">
      <w:pPr>
        <w:pStyle w:val="ListeParagraf"/>
        <w:jc w:val="both"/>
        <w:rPr>
          <w:rFonts w:ascii="Constantia" w:hAnsi="Constantia"/>
          <w:sz w:val="24"/>
          <w:szCs w:val="24"/>
        </w:rPr>
      </w:pPr>
    </w:p>
    <w:p w:rsidR="002226CD" w:rsidRPr="002226CD" w:rsidRDefault="002226CD" w:rsidP="002226CD">
      <w:pPr>
        <w:pStyle w:val="ListeParagraf"/>
        <w:numPr>
          <w:ilvl w:val="0"/>
          <w:numId w:val="3"/>
        </w:numPr>
        <w:jc w:val="both"/>
        <w:rPr>
          <w:rFonts w:ascii="Constantia" w:hAnsi="Constantia"/>
          <w:sz w:val="24"/>
          <w:szCs w:val="24"/>
        </w:rPr>
      </w:pPr>
      <w:r w:rsidRPr="002226CD">
        <w:rPr>
          <w:rFonts w:ascii="Constantia" w:hAnsi="Constantia"/>
          <w:sz w:val="24"/>
          <w:szCs w:val="24"/>
        </w:rPr>
        <w:t xml:space="preserve">Seçme ve değerlendirme sonuçları açıklandıktan sonra, hareketlilik gerçekleştirecek adaylar, 30 Eylül 2015 tarihine kadar haklarını kullanıp tamamlamalıdırlar. </w:t>
      </w:r>
    </w:p>
    <w:p w:rsidR="002226CD" w:rsidRPr="002226CD" w:rsidRDefault="002226CD" w:rsidP="00832315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5619DD" w:rsidRPr="002226CD" w:rsidRDefault="005619DD" w:rsidP="00832315">
      <w:pPr>
        <w:spacing w:line="240" w:lineRule="auto"/>
        <w:rPr>
          <w:rFonts w:ascii="Constantia" w:hAnsi="Constantia"/>
          <w:sz w:val="24"/>
          <w:szCs w:val="24"/>
        </w:rPr>
      </w:pPr>
    </w:p>
    <w:sectPr w:rsidR="005619DD" w:rsidRPr="00222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1B1F"/>
    <w:multiLevelType w:val="hybridMultilevel"/>
    <w:tmpl w:val="3C6C8A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F1B5B"/>
    <w:multiLevelType w:val="hybridMultilevel"/>
    <w:tmpl w:val="52A29B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F7688"/>
    <w:multiLevelType w:val="hybridMultilevel"/>
    <w:tmpl w:val="3FB202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93DEF"/>
    <w:multiLevelType w:val="hybridMultilevel"/>
    <w:tmpl w:val="B4A6C60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F8"/>
    <w:rsid w:val="000550F8"/>
    <w:rsid w:val="000A7A53"/>
    <w:rsid w:val="000D658E"/>
    <w:rsid w:val="00106203"/>
    <w:rsid w:val="002226CD"/>
    <w:rsid w:val="0023612F"/>
    <w:rsid w:val="0042507C"/>
    <w:rsid w:val="005619DD"/>
    <w:rsid w:val="00751486"/>
    <w:rsid w:val="00787C28"/>
    <w:rsid w:val="007D4AA0"/>
    <w:rsid w:val="00832315"/>
    <w:rsid w:val="008A3FDE"/>
    <w:rsid w:val="008E0ED0"/>
    <w:rsid w:val="0090259D"/>
    <w:rsid w:val="00936597"/>
    <w:rsid w:val="00A846E8"/>
    <w:rsid w:val="00B95F67"/>
    <w:rsid w:val="00B97C20"/>
    <w:rsid w:val="00BA0D17"/>
    <w:rsid w:val="00BB45B9"/>
    <w:rsid w:val="00C51614"/>
    <w:rsid w:val="00CC1264"/>
    <w:rsid w:val="00DD1C63"/>
    <w:rsid w:val="00DE608B"/>
    <w:rsid w:val="00F52FF7"/>
    <w:rsid w:val="00FC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C1901"/>
    <w:rPr>
      <w:b/>
      <w:bCs/>
    </w:rPr>
  </w:style>
  <w:style w:type="paragraph" w:styleId="NormalWeb">
    <w:name w:val="Normal (Web)"/>
    <w:basedOn w:val="Normal"/>
    <w:rsid w:val="00DE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E608B"/>
    <w:pPr>
      <w:ind w:left="720"/>
      <w:contextualSpacing/>
    </w:pPr>
    <w:rPr>
      <w:rFonts w:ascii="Calibri" w:eastAsia="Calibri" w:hAnsi="Calibri" w:cs="Times New Roman"/>
    </w:rPr>
  </w:style>
  <w:style w:type="character" w:styleId="Kpr">
    <w:name w:val="Hyperlink"/>
    <w:rsid w:val="00DE608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226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C1901"/>
    <w:rPr>
      <w:b/>
      <w:bCs/>
    </w:rPr>
  </w:style>
  <w:style w:type="paragraph" w:styleId="NormalWeb">
    <w:name w:val="Normal (Web)"/>
    <w:basedOn w:val="Normal"/>
    <w:rsid w:val="00DE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E608B"/>
    <w:pPr>
      <w:ind w:left="720"/>
      <w:contextualSpacing/>
    </w:pPr>
    <w:rPr>
      <w:rFonts w:ascii="Calibri" w:eastAsia="Calibri" w:hAnsi="Calibri" w:cs="Times New Roman"/>
    </w:rPr>
  </w:style>
  <w:style w:type="character" w:styleId="Kpr">
    <w:name w:val="Hyperlink"/>
    <w:rsid w:val="00DE608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226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c.europa.eu/programmes/erasmus-plus/tools/%20distance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iliskiler.duzce.edu.tr/4110-sayfa-person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DUZCE UNIVERSITY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 DAŞTAN</dc:creator>
  <cp:lastModifiedBy>HEAT CENTER</cp:lastModifiedBy>
  <cp:revision>13</cp:revision>
  <cp:lastPrinted>2015-07-06T11:07:00Z</cp:lastPrinted>
  <dcterms:created xsi:type="dcterms:W3CDTF">2015-07-07T06:52:00Z</dcterms:created>
  <dcterms:modified xsi:type="dcterms:W3CDTF">2015-07-08T07:39:00Z</dcterms:modified>
</cp:coreProperties>
</file>